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F65" w:rsidRPr="00531997" w:rsidRDefault="00ED6F65"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noProof/>
          <w:sz w:val="24"/>
          <w:szCs w:val="24"/>
        </w:rPr>
        <w:drawing>
          <wp:inline distT="0" distB="0" distL="0" distR="0" wp14:anchorId="3A8DC8B3" wp14:editId="6C595B3C">
            <wp:extent cx="5943600" cy="1285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IT r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285240"/>
                    </a:xfrm>
                    <a:prstGeom prst="rect">
                      <a:avLst/>
                    </a:prstGeom>
                  </pic:spPr>
                </pic:pic>
              </a:graphicData>
            </a:graphic>
          </wp:inline>
        </w:drawing>
      </w:r>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 xml:space="preserve">Instituția de învățământ superior: Universitatea Creștină </w:t>
      </w:r>
      <w:proofErr w:type="spellStart"/>
      <w:r w:rsidRPr="00531997">
        <w:rPr>
          <w:rFonts w:ascii="Times New Roman" w:hAnsi="Times New Roman" w:cs="Times New Roman"/>
          <w:bCs/>
          <w:iCs/>
          <w:sz w:val="24"/>
          <w:szCs w:val="24"/>
          <w:lang w:val="ro-RO"/>
        </w:rPr>
        <w:t>Partium</w:t>
      </w:r>
      <w:proofErr w:type="spellEnd"/>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Facultatea: de Litere și Arte</w:t>
      </w:r>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 xml:space="preserve">Domeniul de </w:t>
      </w:r>
      <w:r w:rsidR="004F50DA" w:rsidRPr="00531997">
        <w:rPr>
          <w:rFonts w:ascii="Times New Roman" w:hAnsi="Times New Roman" w:cs="Times New Roman"/>
          <w:bCs/>
          <w:iCs/>
          <w:sz w:val="24"/>
          <w:szCs w:val="24"/>
          <w:lang w:val="ro-RO"/>
        </w:rPr>
        <w:t>master</w:t>
      </w:r>
      <w:r w:rsidRPr="00531997">
        <w:rPr>
          <w:rFonts w:ascii="Times New Roman" w:hAnsi="Times New Roman" w:cs="Times New Roman"/>
          <w:bCs/>
          <w:iCs/>
          <w:sz w:val="24"/>
          <w:szCs w:val="24"/>
          <w:lang w:val="ro-RO"/>
        </w:rPr>
        <w:t xml:space="preserve">: </w:t>
      </w:r>
      <w:r w:rsidR="004F50DA" w:rsidRPr="00531997">
        <w:rPr>
          <w:rFonts w:ascii="Times New Roman" w:hAnsi="Times New Roman" w:cs="Times New Roman"/>
          <w:bCs/>
          <w:iCs/>
          <w:sz w:val="24"/>
          <w:szCs w:val="24"/>
          <w:lang w:val="ro-RO"/>
        </w:rPr>
        <w:t>Filologie</w:t>
      </w:r>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 xml:space="preserve">Programul de studii de </w:t>
      </w:r>
      <w:r w:rsidR="004F50DA" w:rsidRPr="00531997">
        <w:rPr>
          <w:rFonts w:ascii="Times New Roman" w:hAnsi="Times New Roman" w:cs="Times New Roman"/>
          <w:bCs/>
          <w:iCs/>
          <w:sz w:val="24"/>
          <w:szCs w:val="24"/>
          <w:lang w:val="ro-RO"/>
        </w:rPr>
        <w:t>master</w:t>
      </w:r>
      <w:r w:rsidRPr="00531997">
        <w:rPr>
          <w:rFonts w:ascii="Times New Roman" w:hAnsi="Times New Roman" w:cs="Times New Roman"/>
          <w:bCs/>
          <w:iCs/>
          <w:sz w:val="24"/>
          <w:szCs w:val="24"/>
          <w:lang w:val="ro-RO"/>
        </w:rPr>
        <w:t xml:space="preserve">: </w:t>
      </w:r>
      <w:r w:rsidR="00287C2F">
        <w:rPr>
          <w:rFonts w:ascii="Times New Roman" w:hAnsi="Times New Roman" w:cs="Times New Roman"/>
          <w:bCs/>
          <w:iCs/>
          <w:sz w:val="24"/>
          <w:szCs w:val="24"/>
          <w:lang w:val="ro-RO"/>
        </w:rPr>
        <w:t>Multilingvism și multiculturalitate</w:t>
      </w:r>
    </w:p>
    <w:p w:rsidR="003A07C3" w:rsidRPr="00531997" w:rsidRDefault="003A07C3" w:rsidP="008246E9">
      <w:pPr>
        <w:spacing w:after="120" w:line="240" w:lineRule="auto"/>
        <w:jc w:val="both"/>
        <w:rPr>
          <w:rFonts w:ascii="Times New Roman" w:hAnsi="Times New Roman" w:cs="Times New Roman"/>
          <w:b/>
          <w:sz w:val="24"/>
          <w:szCs w:val="24"/>
          <w:lang w:val="ro-RO"/>
        </w:rPr>
      </w:pPr>
    </w:p>
    <w:p w:rsidR="00687E3A" w:rsidRPr="00531997" w:rsidRDefault="00687E3A" w:rsidP="008246E9">
      <w:pPr>
        <w:spacing w:after="120" w:line="240" w:lineRule="auto"/>
        <w:jc w:val="center"/>
        <w:rPr>
          <w:rFonts w:ascii="Times New Roman" w:hAnsi="Times New Roman" w:cs="Times New Roman"/>
          <w:b/>
          <w:sz w:val="24"/>
          <w:szCs w:val="24"/>
          <w:lang w:val="ro-RO"/>
        </w:rPr>
      </w:pPr>
      <w:r w:rsidRPr="00531997">
        <w:rPr>
          <w:rFonts w:ascii="Times New Roman" w:hAnsi="Times New Roman" w:cs="Times New Roman"/>
          <w:b/>
          <w:sz w:val="24"/>
          <w:szCs w:val="24"/>
          <w:lang w:val="ro-RO"/>
        </w:rPr>
        <w:t>Compatibilizarea programelor de studiu din domeniu</w:t>
      </w:r>
    </w:p>
    <w:p w:rsidR="001661A6" w:rsidRPr="00531997" w:rsidRDefault="001661A6" w:rsidP="008246E9">
      <w:pPr>
        <w:spacing w:after="120" w:line="240" w:lineRule="auto"/>
        <w:jc w:val="center"/>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Program de </w:t>
      </w:r>
      <w:r w:rsidR="004F50DA" w:rsidRPr="00531997">
        <w:rPr>
          <w:rFonts w:ascii="Times New Roman" w:hAnsi="Times New Roman" w:cs="Times New Roman"/>
          <w:b/>
          <w:sz w:val="24"/>
          <w:szCs w:val="24"/>
          <w:lang w:val="ro-RO"/>
        </w:rPr>
        <w:t>master</w:t>
      </w:r>
      <w:r w:rsidRPr="00531997">
        <w:rPr>
          <w:rFonts w:ascii="Times New Roman" w:hAnsi="Times New Roman" w:cs="Times New Roman"/>
          <w:b/>
          <w:sz w:val="24"/>
          <w:szCs w:val="24"/>
          <w:lang w:val="ro-RO"/>
        </w:rPr>
        <w:t xml:space="preserve">: </w:t>
      </w:r>
      <w:r w:rsidR="00287C2F">
        <w:rPr>
          <w:rFonts w:ascii="Times New Roman" w:hAnsi="Times New Roman" w:cs="Times New Roman"/>
          <w:b/>
          <w:sz w:val="24"/>
          <w:szCs w:val="24"/>
          <w:lang w:val="ro-RO"/>
        </w:rPr>
        <w:t>Multilingvism și multiculturalitate</w:t>
      </w:r>
      <w:r w:rsidR="004F50DA" w:rsidRPr="00531997">
        <w:rPr>
          <w:rFonts w:ascii="Times New Roman" w:hAnsi="Times New Roman" w:cs="Times New Roman"/>
          <w:b/>
          <w:sz w:val="24"/>
          <w:szCs w:val="24"/>
          <w:lang w:val="ro-RO"/>
        </w:rPr>
        <w:t xml:space="preserve"> </w:t>
      </w:r>
      <w:r w:rsidR="00687E3A" w:rsidRPr="00531997">
        <w:rPr>
          <w:rFonts w:ascii="Times New Roman" w:hAnsi="Times New Roman" w:cs="Times New Roman"/>
          <w:b/>
          <w:sz w:val="24"/>
          <w:szCs w:val="24"/>
          <w:lang w:val="ro-RO"/>
        </w:rPr>
        <w:t xml:space="preserve"> (în contextul sistemului de învățământ superior din țară și din străinătate)</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9513A2" w:rsidRPr="00531997" w:rsidRDefault="001661A6" w:rsidP="009513A2">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 Introducere</w:t>
      </w:r>
    </w:p>
    <w:p w:rsidR="00287C2F" w:rsidRPr="00333E62" w:rsidRDefault="00287C2F" w:rsidP="00287C2F">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t xml:space="preserve">Programul de masterat „Multilingvism și Multiculturalitate”, oferit de Universitatea Creștină </w:t>
      </w:r>
      <w:proofErr w:type="spellStart"/>
      <w:r w:rsidRPr="00333E62">
        <w:rPr>
          <w:rFonts w:ascii="Times New Roman" w:hAnsi="Times New Roman" w:cs="Times New Roman"/>
          <w:sz w:val="24"/>
          <w:szCs w:val="24"/>
          <w:lang w:val="ro-RO"/>
        </w:rPr>
        <w:t>Partium</w:t>
      </w:r>
      <w:proofErr w:type="spellEnd"/>
      <w:r w:rsidRPr="00333E62">
        <w:rPr>
          <w:rFonts w:ascii="Times New Roman" w:hAnsi="Times New Roman" w:cs="Times New Roman"/>
          <w:sz w:val="24"/>
          <w:szCs w:val="24"/>
          <w:lang w:val="ro-RO"/>
        </w:rPr>
        <w:t xml:space="preserve"> din Oradea, este special conceput pentru a pregăti specialiști în domeniul </w:t>
      </w:r>
      <w:r>
        <w:rPr>
          <w:rFonts w:ascii="Times New Roman" w:hAnsi="Times New Roman" w:cs="Times New Roman"/>
          <w:sz w:val="24"/>
          <w:szCs w:val="24"/>
          <w:lang w:val="ro-RO"/>
        </w:rPr>
        <w:t xml:space="preserve">limbii și literaturii, a </w:t>
      </w:r>
      <w:r w:rsidRPr="00333E62">
        <w:rPr>
          <w:rFonts w:ascii="Times New Roman" w:hAnsi="Times New Roman" w:cs="Times New Roman"/>
          <w:sz w:val="24"/>
          <w:szCs w:val="24"/>
          <w:lang w:val="ro-RO"/>
        </w:rPr>
        <w:t xml:space="preserve">comunicării interculturale și al multilingvismului. Acesta răspunde cerințelor crescute ale unei piețe de muncă globalizate și multiculturală, punând accent pe transferul lingvistic și pe înțelegerea complexă a diversității culturale. </w:t>
      </w:r>
    </w:p>
    <w:p w:rsidR="00287C2F" w:rsidRDefault="00287C2F" w:rsidP="00287C2F">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t>Scopul principal al programului „Multilingvism și Multiculturalitate” este de a oferi studenților o pregătire avansată în domeniul filologiei, cu accent pe comunicarea interculturală și pe analiza critică a fenomenelor culturale și lingvistice într-un context multilingv. Acest program contribuie la formarea unor profesioniști care pot facilita comunicarea între diferite comunități etnice și lingvistice, atât la nivel național, cât și internațional.</w:t>
      </w:r>
    </w:p>
    <w:p w:rsidR="00287C2F" w:rsidRPr="00287C2F" w:rsidRDefault="00287C2F" w:rsidP="00287C2F">
      <w:p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M</w:t>
      </w:r>
      <w:r w:rsidRPr="00287C2F">
        <w:rPr>
          <w:rFonts w:ascii="Times New Roman" w:eastAsia="Times New Roman" w:hAnsi="Times New Roman" w:cs="Times New Roman"/>
          <w:color w:val="000000"/>
          <w:sz w:val="24"/>
          <w:szCs w:val="24"/>
        </w:rPr>
        <w:t>asteratul</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urmăreşte</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lărgirea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şi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aprofundarea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domeniului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studiilor</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licenţă</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şi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apropierea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acestora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prin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studii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interdisciplinare</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domenii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înrudite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studii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culturale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studii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europene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istorie</w:t>
      </w:r>
      <w:proofErr w:type="spellEnd"/>
      <w:r w:rsidRPr="00287C2F">
        <w:rPr>
          <w:rFonts w:ascii="Times New Roman" w:eastAsia="Times New Roman" w:hAnsi="Times New Roman" w:cs="Times New Roman"/>
          <w:sz w:val="24"/>
          <w:szCs w:val="24"/>
        </w:rPr>
        <w:t xml:space="preserve">); </w:t>
      </w:r>
    </w:p>
    <w:p w:rsidR="00287C2F" w:rsidRPr="00287C2F" w:rsidRDefault="00287C2F" w:rsidP="00287C2F">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dezvoltarea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capacităţii</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cercetare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domeniul</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culturii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w:t>
      </w:r>
      <w:proofErr w:type="spellEnd"/>
      <w:r w:rsidRPr="00287C2F">
        <w:rPr>
          <w:rFonts w:ascii="Times New Roman" w:eastAsia="Times New Roman" w:hAnsi="Times New Roman" w:cs="Times New Roman"/>
          <w:sz w:val="24"/>
          <w:szCs w:val="24"/>
        </w:rPr>
        <w:t xml:space="preserve"> special </w:t>
      </w:r>
      <w:proofErr w:type="spellStart"/>
      <w:r w:rsidRPr="00287C2F">
        <w:rPr>
          <w:rFonts w:ascii="Times New Roman" w:eastAsia="Times New Roman" w:hAnsi="Times New Roman" w:cs="Times New Roman"/>
          <w:sz w:val="24"/>
          <w:szCs w:val="24"/>
        </w:rPr>
        <w:t>în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problematica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interculturalităţii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şi</w:t>
      </w:r>
      <w:proofErr w:type="spellEnd"/>
      <w:r w:rsidRPr="00287C2F">
        <w:rPr>
          <w:rFonts w:ascii="Times New Roman" w:eastAsia="Times New Roman" w:hAnsi="Times New Roman" w:cs="Times New Roman"/>
          <w:sz w:val="24"/>
          <w:szCs w:val="24"/>
        </w:rPr>
        <w:t xml:space="preserve"> a </w:t>
      </w:r>
      <w:proofErr w:type="spellStart"/>
      <w:r w:rsidRPr="00287C2F">
        <w:rPr>
          <w:rFonts w:ascii="Times New Roman" w:eastAsia="Times New Roman" w:hAnsi="Times New Roman" w:cs="Times New Roman"/>
          <w:sz w:val="24"/>
          <w:szCs w:val="24"/>
        </w:rPr>
        <w:t>comunicării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interculturale</w:t>
      </w:r>
      <w:proofErr w:type="spellEnd"/>
      <w:r w:rsidRPr="00287C2F">
        <w:rPr>
          <w:rFonts w:ascii="Times New Roman" w:eastAsia="Times New Roman" w:hAnsi="Times New Roman" w:cs="Times New Roman"/>
          <w:sz w:val="24"/>
          <w:szCs w:val="24"/>
        </w:rPr>
        <w:t xml:space="preserve">; </w:t>
      </w:r>
    </w:p>
    <w:p w:rsidR="00287C2F" w:rsidRPr="00287C2F" w:rsidRDefault="00287C2F" w:rsidP="00287C2F">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formarea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unor</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competenţe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complementare</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valorificare</w:t>
      </w:r>
      <w:proofErr w:type="spellEnd"/>
      <w:r w:rsidRPr="00287C2F">
        <w:rPr>
          <w:rFonts w:ascii="Times New Roman" w:eastAsia="Times New Roman" w:hAnsi="Times New Roman" w:cs="Times New Roman"/>
          <w:sz w:val="24"/>
          <w:szCs w:val="24"/>
        </w:rPr>
        <w:t xml:space="preserve"> a </w:t>
      </w:r>
      <w:proofErr w:type="spellStart"/>
      <w:r w:rsidRPr="00287C2F">
        <w:rPr>
          <w:rFonts w:ascii="Times New Roman" w:eastAsia="Times New Roman" w:hAnsi="Times New Roman" w:cs="Times New Roman"/>
          <w:sz w:val="24"/>
          <w:szCs w:val="24"/>
        </w:rPr>
        <w:t>pregătirii</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bază</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diferite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domenii</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activitate</w:t>
      </w:r>
      <w:proofErr w:type="spellEnd"/>
      <w:r w:rsidRPr="00287C2F">
        <w:rPr>
          <w:rFonts w:ascii="Times New Roman" w:eastAsia="Times New Roman" w:hAnsi="Times New Roman" w:cs="Times New Roman"/>
          <w:sz w:val="24"/>
          <w:szCs w:val="24"/>
        </w:rPr>
        <w:t xml:space="preserve"> ale </w:t>
      </w:r>
      <w:proofErr w:type="spellStart"/>
      <w:r w:rsidRPr="00287C2F">
        <w:rPr>
          <w:rFonts w:ascii="Times New Roman" w:eastAsia="Times New Roman" w:hAnsi="Times New Roman" w:cs="Times New Roman"/>
          <w:sz w:val="24"/>
          <w:szCs w:val="24"/>
        </w:rPr>
        <w:t>sferei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culturale</w:t>
      </w:r>
      <w:proofErr w:type="spellEnd"/>
      <w:r w:rsidRPr="00287C2F">
        <w:rPr>
          <w:rFonts w:ascii="Times New Roman" w:eastAsia="Times New Roman" w:hAnsi="Times New Roman" w:cs="Times New Roman"/>
          <w:sz w:val="24"/>
          <w:szCs w:val="24"/>
        </w:rPr>
        <w:t xml:space="preserve">; </w:t>
      </w:r>
    </w:p>
    <w:p w:rsidR="00287C2F" w:rsidRPr="00287C2F" w:rsidRDefault="00287C2F" w:rsidP="00287C2F">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deschiderea</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noi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posibilităţi</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continuare</w:t>
      </w:r>
      <w:proofErr w:type="spellEnd"/>
      <w:r w:rsidRPr="00287C2F">
        <w:rPr>
          <w:rFonts w:ascii="Times New Roman" w:eastAsia="Times New Roman" w:hAnsi="Times New Roman" w:cs="Times New Roman"/>
          <w:sz w:val="24"/>
          <w:szCs w:val="24"/>
        </w:rPr>
        <w:t xml:space="preserve"> a </w:t>
      </w:r>
      <w:proofErr w:type="spellStart"/>
      <w:r w:rsidRPr="00287C2F">
        <w:rPr>
          <w:rFonts w:ascii="Times New Roman" w:eastAsia="Times New Roman" w:hAnsi="Times New Roman" w:cs="Times New Roman"/>
          <w:sz w:val="24"/>
          <w:szCs w:val="24"/>
        </w:rPr>
        <w:t>studiilor</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şi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lărgirea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posibilităţilor</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angajare</w:t>
      </w:r>
      <w:proofErr w:type="spellEnd"/>
      <w:r w:rsidRPr="00287C2F">
        <w:rPr>
          <w:rFonts w:ascii="Times New Roman" w:eastAsia="Times New Roman" w:hAnsi="Times New Roman" w:cs="Times New Roman"/>
          <w:sz w:val="24"/>
          <w:szCs w:val="24"/>
        </w:rPr>
        <w:t xml:space="preserve"> a </w:t>
      </w:r>
      <w:proofErr w:type="spellStart"/>
      <w:r w:rsidRPr="00287C2F">
        <w:rPr>
          <w:rFonts w:ascii="Times New Roman" w:eastAsia="Times New Roman" w:hAnsi="Times New Roman" w:cs="Times New Roman"/>
          <w:sz w:val="24"/>
          <w:szCs w:val="24"/>
        </w:rPr>
        <w:t>absolvenţilor</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prin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propunerea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unui</w:t>
      </w:r>
      <w:proofErr w:type="spellEnd"/>
      <w:r w:rsidRPr="00287C2F">
        <w:rPr>
          <w:rFonts w:ascii="Times New Roman" w:eastAsia="Times New Roman" w:hAnsi="Times New Roman" w:cs="Times New Roman"/>
          <w:sz w:val="24"/>
          <w:szCs w:val="24"/>
        </w:rPr>
        <w:t xml:space="preserve"> curriculum </w:t>
      </w:r>
      <w:proofErr w:type="spellStart"/>
      <w:r w:rsidRPr="00287C2F">
        <w:rPr>
          <w:rFonts w:ascii="Times New Roman" w:eastAsia="Times New Roman" w:hAnsi="Times New Roman" w:cs="Times New Roman"/>
          <w:sz w:val="24"/>
          <w:szCs w:val="24"/>
        </w:rPr>
        <w:t>compatibil</w:t>
      </w:r>
      <w:proofErr w:type="spellEnd"/>
      <w:r w:rsidRPr="00287C2F">
        <w:rPr>
          <w:rFonts w:ascii="Times New Roman" w:eastAsia="Times New Roman" w:hAnsi="Times New Roman" w:cs="Times New Roman"/>
          <w:sz w:val="24"/>
          <w:szCs w:val="24"/>
        </w:rPr>
        <w:t xml:space="preserve"> cu </w:t>
      </w:r>
      <w:proofErr w:type="spellStart"/>
      <w:r w:rsidRPr="00287C2F">
        <w:rPr>
          <w:rFonts w:ascii="Times New Roman" w:eastAsia="Times New Roman" w:hAnsi="Times New Roman" w:cs="Times New Roman"/>
          <w:sz w:val="24"/>
          <w:szCs w:val="24"/>
        </w:rPr>
        <w:t>tematica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programelor</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studii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aprofundate</w:t>
      </w:r>
      <w:proofErr w:type="spellEnd"/>
      <w:r w:rsidRPr="00287C2F">
        <w:rPr>
          <w:rFonts w:ascii="Times New Roman" w:eastAsia="Times New Roman" w:hAnsi="Times New Roman" w:cs="Times New Roman"/>
          <w:sz w:val="24"/>
          <w:szCs w:val="24"/>
        </w:rPr>
        <w:t xml:space="preserve"> din </w:t>
      </w:r>
      <w:proofErr w:type="spellStart"/>
      <w:r w:rsidRPr="00287C2F">
        <w:rPr>
          <w:rFonts w:ascii="Times New Roman" w:eastAsia="Times New Roman" w:hAnsi="Times New Roman" w:cs="Times New Roman"/>
          <w:sz w:val="24"/>
          <w:szCs w:val="24"/>
        </w:rPr>
        <w:t>diferite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universităţi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europene</w:t>
      </w:r>
      <w:proofErr w:type="spellEnd"/>
      <w:r w:rsidRPr="00287C2F">
        <w:rPr>
          <w:rFonts w:ascii="Times New Roman" w:eastAsia="Times New Roman" w:hAnsi="Times New Roman" w:cs="Times New Roman"/>
          <w:sz w:val="24"/>
          <w:szCs w:val="24"/>
        </w:rPr>
        <w:t xml:space="preserve">; </w:t>
      </w:r>
    </w:p>
    <w:p w:rsidR="00287C2F" w:rsidRPr="00287C2F" w:rsidRDefault="00287C2F" w:rsidP="00287C2F">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287C2F">
        <w:rPr>
          <w:rFonts w:ascii="Times New Roman" w:eastAsia="Times New Roman" w:hAnsi="Times New Roman" w:cs="Times New Roman"/>
          <w:sz w:val="24"/>
          <w:szCs w:val="24"/>
        </w:rPr>
        <w:lastRenderedPageBreak/>
        <w:t>asigurarea</w:t>
      </w:r>
      <w:proofErr w:type="spellEnd"/>
      <w:proofErr w:type="gram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posibilităţii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parcurgerii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modulului</w:t>
      </w:r>
      <w:proofErr w:type="spellEnd"/>
      <w:r w:rsidRPr="00287C2F">
        <w:rPr>
          <w:rFonts w:ascii="Times New Roman" w:eastAsia="Times New Roman" w:hAnsi="Times New Roman" w:cs="Times New Roman"/>
          <w:sz w:val="24"/>
          <w:szCs w:val="24"/>
        </w:rPr>
        <w:t xml:space="preserve"> de </w:t>
      </w:r>
      <w:proofErr w:type="spellStart"/>
      <w:r w:rsidRPr="00287C2F">
        <w:rPr>
          <w:rFonts w:ascii="Times New Roman" w:eastAsia="Times New Roman" w:hAnsi="Times New Roman" w:cs="Times New Roman"/>
          <w:sz w:val="24"/>
          <w:szCs w:val="24"/>
        </w:rPr>
        <w:t>pregătire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psihopedagogică</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pentru</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absolvenţii</w:t>
      </w:r>
      <w:proofErr w:type="spellEnd"/>
      <w:r w:rsidRPr="00287C2F">
        <w:rPr>
          <w:rFonts w:ascii="Times New Roman" w:eastAsia="Times New Roman" w:hAnsi="Times New Roman" w:cs="Times New Roman"/>
          <w:sz w:val="24"/>
          <w:szCs w:val="24"/>
        </w:rPr>
        <w:t xml:space="preserve"> care </w:t>
      </w:r>
      <w:proofErr w:type="spellStart"/>
      <w:r w:rsidRPr="00287C2F">
        <w:rPr>
          <w:rFonts w:ascii="Times New Roman" w:eastAsia="Times New Roman" w:hAnsi="Times New Roman" w:cs="Times New Roman"/>
          <w:sz w:val="24"/>
          <w:szCs w:val="24"/>
        </w:rPr>
        <w:t>doresc</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să</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lucreze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învăţământ</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preuniversitar</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sau</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universitar</w:t>
      </w:r>
      <w:proofErr w:type="spellEnd"/>
      <w:r w:rsidRPr="00287C2F">
        <w:rPr>
          <w:rFonts w:ascii="Times New Roman" w:eastAsia="Times New Roman" w:hAnsi="Times New Roman" w:cs="Times New Roman"/>
          <w:sz w:val="24"/>
          <w:szCs w:val="24"/>
        </w:rPr>
        <w:t>.</w:t>
      </w:r>
    </w:p>
    <w:p w:rsidR="009513A2" w:rsidRPr="009513A2" w:rsidRDefault="009513A2" w:rsidP="009513A2">
      <w:pPr>
        <w:spacing w:before="100" w:beforeAutospacing="1" w:after="100" w:afterAutospacing="1" w:line="240" w:lineRule="auto"/>
        <w:rPr>
          <w:rFonts w:ascii="Times New Roman" w:eastAsia="Times New Roman" w:hAnsi="Times New Roman" w:cs="Times New Roman"/>
          <w:sz w:val="24"/>
          <w:szCs w:val="24"/>
          <w:lang w:val="ro-RO"/>
        </w:rPr>
      </w:pPr>
      <w:r w:rsidRPr="00531997">
        <w:rPr>
          <w:rFonts w:ascii="Times New Roman" w:eastAsia="Times New Roman" w:hAnsi="Times New Roman" w:cs="Times New Roman"/>
          <w:b/>
          <w:bCs/>
          <w:sz w:val="24"/>
          <w:szCs w:val="24"/>
          <w:lang w:val="ro-RO"/>
        </w:rPr>
        <w:t>Obiective de formare și competențe</w:t>
      </w:r>
    </w:p>
    <w:p w:rsidR="00287C2F" w:rsidRPr="00287C2F" w:rsidRDefault="00287C2F" w:rsidP="00287C2F">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b/>
          <w:bCs/>
          <w:i/>
          <w:iCs/>
          <w:color w:val="000000"/>
          <w:sz w:val="24"/>
          <w:szCs w:val="24"/>
        </w:rPr>
        <w:t>Obiective</w:t>
      </w:r>
      <w:proofErr w:type="spellEnd"/>
    </w:p>
    <w:p w:rsidR="00287C2F" w:rsidRPr="00287C2F" w:rsidRDefault="00287C2F" w:rsidP="00287C2F">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287C2F">
        <w:rPr>
          <w:rFonts w:ascii="Times New Roman" w:eastAsia="Times New Roman" w:hAnsi="Times New Roman" w:cs="Times New Roman"/>
          <w:i/>
          <w:iCs/>
          <w:color w:val="000000"/>
          <w:sz w:val="24"/>
          <w:szCs w:val="24"/>
        </w:rPr>
        <w:t>în</w:t>
      </w:r>
      <w:proofErr w:type="spellEnd"/>
      <w:proofErr w:type="gramEnd"/>
      <w:r w:rsidRPr="00287C2F">
        <w:rPr>
          <w:rFonts w:ascii="Times New Roman" w:eastAsia="Times New Roman" w:hAnsi="Times New Roman" w:cs="Times New Roman"/>
          <w:i/>
          <w:iCs/>
          <w:color w:val="000000"/>
          <w:sz w:val="24"/>
          <w:szCs w:val="24"/>
        </w:rPr>
        <w:t xml:space="preserve"> </w:t>
      </w:r>
      <w:proofErr w:type="spellStart"/>
      <w:r w:rsidRPr="00287C2F">
        <w:rPr>
          <w:rFonts w:ascii="Times New Roman" w:eastAsia="Times New Roman" w:hAnsi="Times New Roman" w:cs="Times New Roman"/>
          <w:i/>
          <w:iCs/>
          <w:color w:val="000000"/>
          <w:sz w:val="24"/>
          <w:szCs w:val="24"/>
        </w:rPr>
        <w:t>domeniul</w:t>
      </w:r>
      <w:proofErr w:type="spellEnd"/>
      <w:r w:rsidRPr="00287C2F">
        <w:rPr>
          <w:rFonts w:ascii="Times New Roman" w:eastAsia="Times New Roman" w:hAnsi="Times New Roman" w:cs="Times New Roman"/>
          <w:i/>
          <w:iCs/>
          <w:color w:val="000000"/>
          <w:sz w:val="24"/>
          <w:szCs w:val="24"/>
        </w:rPr>
        <w:t xml:space="preserve"> </w:t>
      </w:r>
      <w:proofErr w:type="spellStart"/>
      <w:r w:rsidRPr="00287C2F">
        <w:rPr>
          <w:rFonts w:ascii="Times New Roman" w:eastAsia="Times New Roman" w:hAnsi="Times New Roman" w:cs="Times New Roman"/>
          <w:i/>
          <w:iCs/>
          <w:color w:val="000000"/>
          <w:sz w:val="24"/>
          <w:szCs w:val="24"/>
        </w:rPr>
        <w:t>limbii</w:t>
      </w:r>
      <w:proofErr w:type="spellEnd"/>
    </w:p>
    <w:p w:rsidR="00287C2F" w:rsidRPr="00287C2F" w:rsidRDefault="00287C2F" w:rsidP="00287C2F">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Con</w:t>
      </w:r>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tientizarea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existentei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universaliilor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limbii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cunoa</w:t>
      </w:r>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terea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componentelor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unui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sistem</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lingvistic</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w:t>
      </w:r>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tientizarea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modului</w:t>
      </w:r>
      <w:proofErr w:type="spellEnd"/>
      <w:r w:rsidRPr="00287C2F">
        <w:rPr>
          <w:rFonts w:ascii="Times New Roman" w:eastAsia="Times New Roman" w:hAnsi="Times New Roman" w:cs="Times New Roman"/>
          <w:color w:val="000000"/>
          <w:sz w:val="24"/>
          <w:szCs w:val="24"/>
        </w:rPr>
        <w:t xml:space="preserve"> cum un </w:t>
      </w:r>
      <w:proofErr w:type="spellStart"/>
      <w:r w:rsidRPr="00287C2F">
        <w:rPr>
          <w:rFonts w:ascii="Times New Roman" w:eastAsia="Times New Roman" w:hAnsi="Times New Roman" w:cs="Times New Roman"/>
          <w:color w:val="000000"/>
          <w:sz w:val="24"/>
          <w:szCs w:val="24"/>
        </w:rPr>
        <w:t>sistem</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lingvistic</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este</w:t>
      </w:r>
      <w:proofErr w:type="spellEnd"/>
      <w:r w:rsidRPr="00287C2F">
        <w:rPr>
          <w:rFonts w:ascii="Times New Roman" w:eastAsia="Times New Roman" w:hAnsi="Times New Roman" w:cs="Times New Roman"/>
          <w:color w:val="000000"/>
          <w:sz w:val="24"/>
          <w:szCs w:val="24"/>
        </w:rPr>
        <w:t xml:space="preserve"> pus in </w:t>
      </w:r>
      <w:proofErr w:type="spellStart"/>
      <w:r w:rsidRPr="00287C2F">
        <w:rPr>
          <w:rFonts w:ascii="Times New Roman" w:eastAsia="Times New Roman" w:hAnsi="Times New Roman" w:cs="Times New Roman"/>
          <w:color w:val="000000"/>
          <w:sz w:val="24"/>
          <w:szCs w:val="24"/>
        </w:rPr>
        <w:t>uz</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cunoa</w:t>
      </w:r>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terea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funcțiilor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limbajului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aplicarea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unor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metode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consacrate</w:t>
      </w:r>
      <w:proofErr w:type="spellEnd"/>
      <w:r w:rsidRPr="00287C2F">
        <w:rPr>
          <w:rFonts w:ascii="Times New Roman" w:eastAsia="Times New Roman" w:hAnsi="Times New Roman" w:cs="Times New Roman"/>
          <w:color w:val="000000"/>
          <w:sz w:val="24"/>
          <w:szCs w:val="24"/>
        </w:rPr>
        <w:t xml:space="preserve"> in </w:t>
      </w:r>
      <w:proofErr w:type="spellStart"/>
      <w:r w:rsidRPr="00287C2F">
        <w:rPr>
          <w:rFonts w:ascii="Times New Roman" w:eastAsia="Times New Roman" w:hAnsi="Times New Roman" w:cs="Times New Roman"/>
          <w:color w:val="000000"/>
          <w:sz w:val="24"/>
          <w:szCs w:val="24"/>
        </w:rPr>
        <w:t>cercetarea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lingvistică</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Înțelegerea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momentelor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esențiale</w:t>
      </w:r>
      <w:proofErr w:type="spellEnd"/>
      <w:r w:rsidRPr="00287C2F">
        <w:rPr>
          <w:rFonts w:ascii="Times New Roman" w:eastAsia="Times New Roman" w:hAnsi="Times New Roman" w:cs="Times New Roman"/>
          <w:color w:val="000000"/>
          <w:sz w:val="24"/>
          <w:szCs w:val="24"/>
        </w:rPr>
        <w:t xml:space="preserve"> din </w:t>
      </w:r>
      <w:proofErr w:type="spellStart"/>
      <w:r w:rsidRPr="00287C2F">
        <w:rPr>
          <w:rFonts w:ascii="Times New Roman" w:eastAsia="Times New Roman" w:hAnsi="Times New Roman" w:cs="Times New Roman"/>
          <w:sz w:val="24"/>
          <w:szCs w:val="24"/>
        </w:rPr>
        <w:t>evoluția</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lim</w:t>
      </w:r>
      <w:r w:rsidRPr="00287C2F">
        <w:rPr>
          <w:rFonts w:ascii="Times New Roman" w:eastAsia="Times New Roman" w:hAnsi="Times New Roman" w:cs="Times New Roman"/>
          <w:color w:val="000000"/>
          <w:sz w:val="24"/>
          <w:szCs w:val="24"/>
        </w:rPr>
        <w:t>bii</w:t>
      </w:r>
      <w:proofErr w:type="spellEnd"/>
      <w:r w:rsidRPr="00287C2F">
        <w:rPr>
          <w:rFonts w:ascii="Times New Roman" w:eastAsia="Times New Roman" w:hAnsi="Times New Roman" w:cs="Times New Roman"/>
          <w:color w:val="000000"/>
          <w:sz w:val="24"/>
          <w:szCs w:val="24"/>
        </w:rPr>
        <w:t xml:space="preserve">, in </w:t>
      </w:r>
      <w:proofErr w:type="spellStart"/>
      <w:r w:rsidRPr="00287C2F">
        <w:rPr>
          <w:rFonts w:ascii="Times New Roman" w:eastAsia="Times New Roman" w:hAnsi="Times New Roman" w:cs="Times New Roman"/>
          <w:color w:val="000000"/>
          <w:sz w:val="24"/>
          <w:szCs w:val="24"/>
        </w:rPr>
        <w:t>raport</w:t>
      </w:r>
      <w:proofErr w:type="spellEnd"/>
      <w:r w:rsidRPr="00287C2F">
        <w:rPr>
          <w:rFonts w:ascii="Times New Roman" w:eastAsia="Times New Roman" w:hAnsi="Times New Roman" w:cs="Times New Roman"/>
          <w:color w:val="000000"/>
          <w:sz w:val="24"/>
          <w:szCs w:val="24"/>
        </w:rPr>
        <w:t xml:space="preserve"> cu </w:t>
      </w:r>
      <w:proofErr w:type="spellStart"/>
      <w:r w:rsidRPr="00287C2F">
        <w:rPr>
          <w:rFonts w:ascii="Times New Roman" w:eastAsia="Times New Roman" w:hAnsi="Times New Roman" w:cs="Times New Roman"/>
          <w:color w:val="000000"/>
          <w:sz w:val="24"/>
          <w:szCs w:val="24"/>
        </w:rPr>
        <w:t>dezvoltarea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societății</w:t>
      </w:r>
      <w:proofErr w:type="spellEnd"/>
      <w:r w:rsidRPr="00287C2F">
        <w:rPr>
          <w:rFonts w:ascii="Times New Roman" w:eastAsia="Times New Roman" w:hAnsi="Times New Roman" w:cs="Times New Roman"/>
          <w:sz w:val="20"/>
          <w:szCs w:val="20"/>
        </w:rPr>
        <w:t xml:space="preserve"> </w:t>
      </w:r>
      <w:proofErr w:type="spellStart"/>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familiarizarea</w:t>
      </w:r>
      <w:proofErr w:type="spellEnd"/>
      <w:r w:rsidRPr="00287C2F">
        <w:rPr>
          <w:rFonts w:ascii="Times New Roman" w:eastAsia="Times New Roman" w:hAnsi="Times New Roman" w:cs="Times New Roman"/>
          <w:color w:val="000000"/>
          <w:sz w:val="24"/>
          <w:szCs w:val="24"/>
        </w:rPr>
        <w:t xml:space="preserve"> cu </w:t>
      </w:r>
      <w:proofErr w:type="spellStart"/>
      <w:r w:rsidRPr="00287C2F">
        <w:rPr>
          <w:rFonts w:ascii="Times New Roman" w:eastAsia="Times New Roman" w:hAnsi="Times New Roman" w:cs="Times New Roman"/>
          <w:color w:val="000000"/>
          <w:sz w:val="24"/>
          <w:szCs w:val="24"/>
        </w:rPr>
        <w:t>principalele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direcții</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dezvoltare</w:t>
      </w:r>
      <w:proofErr w:type="spellEnd"/>
      <w:r w:rsidRPr="00287C2F">
        <w:rPr>
          <w:rFonts w:ascii="Times New Roman" w:eastAsia="Times New Roman" w:hAnsi="Times New Roman" w:cs="Times New Roman"/>
          <w:color w:val="000000"/>
          <w:sz w:val="24"/>
          <w:szCs w:val="24"/>
        </w:rPr>
        <w:t xml:space="preserve"> a </w:t>
      </w:r>
      <w:proofErr w:type="spellStart"/>
      <w:r w:rsidRPr="00287C2F">
        <w:rPr>
          <w:rFonts w:ascii="Times New Roman" w:eastAsia="Times New Roman" w:hAnsi="Times New Roman" w:cs="Times New Roman"/>
          <w:color w:val="000000"/>
          <w:sz w:val="24"/>
          <w:szCs w:val="24"/>
        </w:rPr>
        <w:t>lingvisticii</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Cunoaș</w:t>
      </w:r>
      <w:r w:rsidRPr="00287C2F">
        <w:rPr>
          <w:rFonts w:ascii="Times New Roman" w:eastAsia="Times New Roman" w:hAnsi="Times New Roman" w:cs="Times New Roman"/>
          <w:color w:val="000000"/>
          <w:sz w:val="24"/>
          <w:szCs w:val="24"/>
        </w:rPr>
        <w:t>terea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distincțiilor</w:t>
      </w:r>
      <w:proofErr w:type="spellEnd"/>
      <w:r w:rsidRPr="00287C2F">
        <w:rPr>
          <w:rFonts w:ascii="Times New Roman" w:eastAsia="Times New Roman" w:hAnsi="Times New Roman" w:cs="Times New Roman"/>
          <w:sz w:val="20"/>
          <w:szCs w:val="20"/>
        </w:rPr>
        <w:t xml:space="preserve"> </w:t>
      </w:r>
      <w:proofErr w:type="spellStart"/>
      <w:r w:rsidRPr="00287C2F">
        <w:rPr>
          <w:rFonts w:ascii="Times New Roman" w:eastAsia="Times New Roman" w:hAnsi="Times New Roman" w:cs="Times New Roman"/>
          <w:sz w:val="24"/>
          <w:szCs w:val="24"/>
        </w:rPr>
        <w:t>funcționale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dintre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unitățile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w:t>
      </w:r>
      <w:r w:rsidRPr="00287C2F">
        <w:rPr>
          <w:rFonts w:ascii="Times New Roman" w:eastAsia="Times New Roman" w:hAnsi="Times New Roman" w:cs="Times New Roman"/>
          <w:sz w:val="24"/>
          <w:szCs w:val="24"/>
        </w:rPr>
        <w:t>m</w:t>
      </w:r>
      <w:r w:rsidRPr="00287C2F">
        <w:rPr>
          <w:rFonts w:ascii="Times New Roman" w:eastAsia="Times New Roman" w:hAnsi="Times New Roman" w:cs="Times New Roman"/>
          <w:color w:val="000000"/>
          <w:sz w:val="24"/>
          <w:szCs w:val="24"/>
        </w:rPr>
        <w:t>unica</w:t>
      </w:r>
      <w:r w:rsidRPr="00287C2F">
        <w:rPr>
          <w:rFonts w:ascii="Times New Roman" w:eastAsia="Times New Roman" w:hAnsi="Times New Roman" w:cs="Times New Roman"/>
          <w:sz w:val="24"/>
          <w:szCs w:val="24"/>
        </w:rPr>
        <w:t>ț</w:t>
      </w:r>
      <w:r w:rsidRPr="00287C2F">
        <w:rPr>
          <w:rFonts w:ascii="Times New Roman" w:eastAsia="Times New Roman" w:hAnsi="Times New Roman" w:cs="Times New Roman"/>
          <w:color w:val="000000"/>
          <w:sz w:val="24"/>
          <w:szCs w:val="24"/>
        </w:rPr>
        <w:t>ionale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însușirea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unor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concepte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operaționale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specifice</w:t>
      </w:r>
      <w:proofErr w:type="spellEnd"/>
      <w:r w:rsidRPr="00287C2F">
        <w:rPr>
          <w:rFonts w:ascii="Times New Roman" w:eastAsia="Times New Roman" w:hAnsi="Times New Roman" w:cs="Times New Roman"/>
          <w:color w:val="000000"/>
          <w:sz w:val="24"/>
          <w:szCs w:val="24"/>
        </w:rPr>
        <w:t xml:space="preserve">; </w:t>
      </w:r>
    </w:p>
    <w:p w:rsidR="00287C2F" w:rsidRPr="00287C2F" w:rsidRDefault="00287C2F" w:rsidP="00287C2F">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Con</w:t>
      </w:r>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tientizarea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rolului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comunic</w:t>
      </w:r>
      <w:r w:rsidRPr="00287C2F">
        <w:rPr>
          <w:rFonts w:ascii="Times New Roman" w:eastAsia="Times New Roman" w:hAnsi="Times New Roman" w:cs="Times New Roman"/>
          <w:sz w:val="24"/>
          <w:szCs w:val="24"/>
        </w:rPr>
        <w:t>ă</w:t>
      </w:r>
      <w:r w:rsidRPr="00287C2F">
        <w:rPr>
          <w:rFonts w:ascii="Times New Roman" w:eastAsia="Times New Roman" w:hAnsi="Times New Roman" w:cs="Times New Roman"/>
          <w:color w:val="000000"/>
          <w:sz w:val="24"/>
          <w:szCs w:val="24"/>
        </w:rPr>
        <w:t>rii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interculturale</w:t>
      </w:r>
      <w:proofErr w:type="spellEnd"/>
      <w:r w:rsidRPr="00287C2F">
        <w:rPr>
          <w:rFonts w:ascii="Times New Roman" w:eastAsia="Times New Roman" w:hAnsi="Times New Roman" w:cs="Times New Roman"/>
          <w:color w:val="000000"/>
          <w:sz w:val="24"/>
          <w:szCs w:val="24"/>
        </w:rPr>
        <w:t xml:space="preserve"> in </w:t>
      </w:r>
      <w:proofErr w:type="spellStart"/>
      <w:r w:rsidRPr="00287C2F">
        <w:rPr>
          <w:rFonts w:ascii="Times New Roman" w:eastAsia="Times New Roman" w:hAnsi="Times New Roman" w:cs="Times New Roman"/>
          <w:sz w:val="24"/>
          <w:szCs w:val="24"/>
        </w:rPr>
        <w:t>viața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social</w:t>
      </w:r>
      <w:r w:rsidRPr="00287C2F">
        <w:rPr>
          <w:rFonts w:ascii="Times New Roman" w:eastAsia="Times New Roman" w:hAnsi="Times New Roman" w:cs="Times New Roman"/>
          <w:sz w:val="24"/>
          <w:szCs w:val="24"/>
        </w:rPr>
        <w:t>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toate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palierele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acesteia</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Formarea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deprinderilor</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adecvare</w:t>
      </w:r>
      <w:proofErr w:type="spellEnd"/>
      <w:r w:rsidRPr="00287C2F">
        <w:rPr>
          <w:rFonts w:ascii="Times New Roman" w:eastAsia="Times New Roman" w:hAnsi="Times New Roman" w:cs="Times New Roman"/>
          <w:color w:val="000000"/>
          <w:sz w:val="24"/>
          <w:szCs w:val="24"/>
        </w:rPr>
        <w:t xml:space="preserve"> </w:t>
      </w:r>
      <w:proofErr w:type="gramStart"/>
      <w:r w:rsidRPr="00287C2F">
        <w:rPr>
          <w:rFonts w:ascii="Times New Roman" w:eastAsia="Times New Roman" w:hAnsi="Times New Roman" w:cs="Times New Roman"/>
          <w:color w:val="000000"/>
          <w:sz w:val="24"/>
          <w:szCs w:val="24"/>
        </w:rPr>
        <w:t>a</w:t>
      </w:r>
      <w:proofErr w:type="gram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enunțurilor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orale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scrise</w:t>
      </w:r>
      <w:proofErr w:type="spellEnd"/>
      <w:r w:rsidRPr="00287C2F">
        <w:rPr>
          <w:rFonts w:ascii="Times New Roman" w:eastAsia="Times New Roman" w:hAnsi="Times New Roman" w:cs="Times New Roman"/>
          <w:color w:val="000000"/>
          <w:sz w:val="24"/>
          <w:szCs w:val="24"/>
        </w:rPr>
        <w:t xml:space="preserve"> la </w:t>
      </w:r>
      <w:proofErr w:type="spellStart"/>
      <w:r w:rsidRPr="00287C2F">
        <w:rPr>
          <w:rFonts w:ascii="Times New Roman" w:eastAsia="Times New Roman" w:hAnsi="Times New Roman" w:cs="Times New Roman"/>
          <w:color w:val="000000"/>
          <w:sz w:val="24"/>
          <w:szCs w:val="24"/>
        </w:rPr>
        <w:t>specificul</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contextului</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comunicare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priceperea</w:t>
      </w:r>
      <w:proofErr w:type="spellEnd"/>
      <w:r w:rsidRPr="00287C2F">
        <w:rPr>
          <w:rFonts w:ascii="Times New Roman" w:eastAsia="Times New Roman" w:hAnsi="Times New Roman" w:cs="Times New Roman"/>
          <w:color w:val="000000"/>
          <w:sz w:val="24"/>
          <w:szCs w:val="24"/>
        </w:rPr>
        <w:t xml:space="preserve"> de a </w:t>
      </w:r>
      <w:proofErr w:type="spellStart"/>
      <w:r w:rsidRPr="00287C2F">
        <w:rPr>
          <w:rFonts w:ascii="Times New Roman" w:eastAsia="Times New Roman" w:hAnsi="Times New Roman" w:cs="Times New Roman"/>
          <w:color w:val="000000"/>
          <w:sz w:val="24"/>
          <w:szCs w:val="24"/>
        </w:rPr>
        <w:t>vorbi</w:t>
      </w:r>
      <w:proofErr w:type="spellEnd"/>
      <w:r w:rsidRPr="00287C2F">
        <w:rPr>
          <w:rFonts w:ascii="Times New Roman" w:eastAsia="Times New Roman" w:hAnsi="Times New Roman" w:cs="Times New Roman"/>
          <w:color w:val="000000"/>
          <w:sz w:val="24"/>
          <w:szCs w:val="24"/>
        </w:rPr>
        <w:t xml:space="preserve"> in diverse </w:t>
      </w:r>
      <w:proofErr w:type="spellStart"/>
      <w:r w:rsidRPr="00287C2F">
        <w:rPr>
          <w:rFonts w:ascii="Times New Roman" w:eastAsia="Times New Roman" w:hAnsi="Times New Roman" w:cs="Times New Roman"/>
          <w:sz w:val="24"/>
          <w:szCs w:val="24"/>
        </w:rPr>
        <w:t>situații</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comunicare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respectând</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normele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lingvistice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ortografice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pragmatice</w:t>
      </w:r>
      <w:proofErr w:type="spellEnd"/>
      <w:r w:rsidRPr="00287C2F">
        <w:rPr>
          <w:rFonts w:ascii="Times New Roman" w:eastAsia="Times New Roman" w:hAnsi="Times New Roman" w:cs="Times New Roman"/>
          <w:color w:val="000000"/>
          <w:sz w:val="24"/>
          <w:szCs w:val="24"/>
        </w:rPr>
        <w:t xml:space="preserve"> in </w:t>
      </w:r>
      <w:proofErr w:type="spellStart"/>
      <w:r w:rsidRPr="00287C2F">
        <w:rPr>
          <w:rFonts w:ascii="Times New Roman" w:eastAsia="Times New Roman" w:hAnsi="Times New Roman" w:cs="Times New Roman"/>
          <w:color w:val="000000"/>
          <w:sz w:val="24"/>
          <w:szCs w:val="24"/>
        </w:rPr>
        <w:t>vigoare</w:t>
      </w:r>
      <w:proofErr w:type="spellEnd"/>
      <w:r w:rsidRPr="00287C2F">
        <w:rPr>
          <w:rFonts w:ascii="Times New Roman" w:eastAsia="Times New Roman" w:hAnsi="Times New Roman" w:cs="Times New Roman"/>
          <w:color w:val="000000"/>
          <w:sz w:val="24"/>
          <w:szCs w:val="24"/>
        </w:rPr>
        <w:t xml:space="preserve"> ale </w:t>
      </w:r>
      <w:proofErr w:type="spellStart"/>
      <w:r w:rsidRPr="00287C2F">
        <w:rPr>
          <w:rFonts w:ascii="Times New Roman" w:eastAsia="Times New Roman" w:hAnsi="Times New Roman" w:cs="Times New Roman"/>
          <w:color w:val="000000"/>
          <w:sz w:val="24"/>
          <w:szCs w:val="24"/>
        </w:rPr>
        <w:t>limbii</w:t>
      </w:r>
      <w:proofErr w:type="spellEnd"/>
      <w:r w:rsidRPr="00287C2F">
        <w:rPr>
          <w:rFonts w:ascii="Times New Roman" w:eastAsia="Times New Roman" w:hAnsi="Times New Roman" w:cs="Times New Roman"/>
          <w:color w:val="000000"/>
          <w:sz w:val="24"/>
          <w:szCs w:val="24"/>
        </w:rPr>
        <w:t xml:space="preserve"> germane.</w:t>
      </w:r>
    </w:p>
    <w:p w:rsidR="00287C2F" w:rsidRPr="00287C2F" w:rsidRDefault="00287C2F" w:rsidP="00287C2F">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287C2F">
        <w:rPr>
          <w:rFonts w:ascii="Times New Roman" w:eastAsia="Times New Roman" w:hAnsi="Times New Roman" w:cs="Times New Roman"/>
          <w:i/>
          <w:iCs/>
          <w:color w:val="000000"/>
          <w:sz w:val="24"/>
          <w:szCs w:val="24"/>
        </w:rPr>
        <w:t>în</w:t>
      </w:r>
      <w:proofErr w:type="spellEnd"/>
      <w:proofErr w:type="gramEnd"/>
      <w:r w:rsidRPr="00287C2F">
        <w:rPr>
          <w:rFonts w:ascii="Times New Roman" w:eastAsia="Times New Roman" w:hAnsi="Times New Roman" w:cs="Times New Roman"/>
          <w:i/>
          <w:iCs/>
          <w:color w:val="000000"/>
          <w:sz w:val="24"/>
          <w:szCs w:val="24"/>
        </w:rPr>
        <w:t xml:space="preserve"> </w:t>
      </w:r>
      <w:proofErr w:type="spellStart"/>
      <w:r w:rsidRPr="00287C2F">
        <w:rPr>
          <w:rFonts w:ascii="Times New Roman" w:eastAsia="Times New Roman" w:hAnsi="Times New Roman" w:cs="Times New Roman"/>
          <w:i/>
          <w:iCs/>
          <w:color w:val="000000"/>
          <w:sz w:val="24"/>
          <w:szCs w:val="24"/>
        </w:rPr>
        <w:t>domeniul</w:t>
      </w:r>
      <w:proofErr w:type="spellEnd"/>
      <w:r w:rsidRPr="00287C2F">
        <w:rPr>
          <w:rFonts w:ascii="Times New Roman" w:eastAsia="Times New Roman" w:hAnsi="Times New Roman" w:cs="Times New Roman"/>
          <w:i/>
          <w:iCs/>
          <w:color w:val="000000"/>
          <w:sz w:val="24"/>
          <w:szCs w:val="24"/>
        </w:rPr>
        <w:t xml:space="preserve"> </w:t>
      </w:r>
      <w:proofErr w:type="spellStart"/>
      <w:r w:rsidRPr="00287C2F">
        <w:rPr>
          <w:rFonts w:ascii="Times New Roman" w:eastAsia="Times New Roman" w:hAnsi="Times New Roman" w:cs="Times New Roman"/>
          <w:i/>
          <w:iCs/>
          <w:color w:val="000000"/>
          <w:sz w:val="24"/>
          <w:szCs w:val="24"/>
        </w:rPr>
        <w:t>literaturii</w:t>
      </w:r>
      <w:proofErr w:type="spellEnd"/>
    </w:p>
    <w:p w:rsidR="00287C2F" w:rsidRPr="00287C2F" w:rsidRDefault="00287C2F" w:rsidP="00287C2F">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Aprofundarea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prin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analiz</w:t>
      </w:r>
      <w:r w:rsidRPr="00287C2F">
        <w:rPr>
          <w:rFonts w:ascii="Times New Roman" w:eastAsia="Times New Roman" w:hAnsi="Times New Roman" w:cs="Times New Roman"/>
          <w:sz w:val="24"/>
          <w:szCs w:val="24"/>
        </w:rPr>
        <w:t>ă</w:t>
      </w:r>
      <w:proofErr w:type="spellEnd"/>
      <w:r w:rsidRPr="00287C2F">
        <w:rPr>
          <w:rFonts w:ascii="Times New Roman" w:eastAsia="Times New Roman" w:hAnsi="Times New Roman" w:cs="Times New Roman"/>
          <w:sz w:val="20"/>
          <w:szCs w:val="20"/>
        </w:rPr>
        <w:t xml:space="preserve"> </w:t>
      </w:r>
      <w:proofErr w:type="spellStart"/>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interpretare</w:t>
      </w:r>
      <w:proofErr w:type="spellEnd"/>
      <w:r w:rsidRPr="00287C2F">
        <w:rPr>
          <w:rFonts w:ascii="Times New Roman" w:eastAsia="Times New Roman" w:hAnsi="Times New Roman" w:cs="Times New Roman"/>
          <w:color w:val="000000"/>
          <w:sz w:val="24"/>
          <w:szCs w:val="24"/>
        </w:rPr>
        <w:t xml:space="preserve"> a </w:t>
      </w:r>
      <w:proofErr w:type="spellStart"/>
      <w:r w:rsidRPr="00287C2F">
        <w:rPr>
          <w:rFonts w:ascii="Times New Roman" w:eastAsia="Times New Roman" w:hAnsi="Times New Roman" w:cs="Times New Roman"/>
          <w:color w:val="000000"/>
          <w:sz w:val="24"/>
          <w:szCs w:val="24"/>
        </w:rPr>
        <w:t>unor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texte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literare</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Cunoa</w:t>
      </w:r>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terea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w:t>
      </w:r>
      <w:r w:rsidRPr="00287C2F">
        <w:rPr>
          <w:rFonts w:ascii="Times New Roman" w:eastAsia="Times New Roman" w:hAnsi="Times New Roman" w:cs="Times New Roman"/>
          <w:sz w:val="24"/>
          <w:szCs w:val="24"/>
        </w:rPr>
        <w:t>ai</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importante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probleme</w:t>
      </w:r>
      <w:proofErr w:type="spellEnd"/>
      <w:r w:rsidRPr="00287C2F">
        <w:rPr>
          <w:rFonts w:ascii="Times New Roman" w:eastAsia="Times New Roman" w:hAnsi="Times New Roman" w:cs="Times New Roman"/>
          <w:sz w:val="24"/>
          <w:szCs w:val="24"/>
        </w:rPr>
        <w:t xml:space="preserve"> ale </w:t>
      </w:r>
      <w:proofErr w:type="spellStart"/>
      <w:r w:rsidRPr="00287C2F">
        <w:rPr>
          <w:rFonts w:ascii="Times New Roman" w:eastAsia="Times New Roman" w:hAnsi="Times New Roman" w:cs="Times New Roman"/>
          <w:sz w:val="24"/>
          <w:szCs w:val="24"/>
        </w:rPr>
        <w:t>refle</w:t>
      </w:r>
      <w:r w:rsidRPr="00287C2F">
        <w:rPr>
          <w:rFonts w:ascii="Times New Roman" w:eastAsia="Times New Roman" w:hAnsi="Times New Roman" w:cs="Times New Roman"/>
          <w:color w:val="000000"/>
          <w:sz w:val="24"/>
          <w:szCs w:val="24"/>
        </w:rPr>
        <w:t>c</w:t>
      </w:r>
      <w:r w:rsidRPr="00287C2F">
        <w:rPr>
          <w:rFonts w:ascii="Times New Roman" w:eastAsia="Times New Roman" w:hAnsi="Times New Roman" w:cs="Times New Roman"/>
          <w:sz w:val="24"/>
          <w:szCs w:val="24"/>
        </w:rPr>
        <w:t>ț</w:t>
      </w:r>
      <w:r w:rsidRPr="00287C2F">
        <w:rPr>
          <w:rFonts w:ascii="Times New Roman" w:eastAsia="Times New Roman" w:hAnsi="Times New Roman" w:cs="Times New Roman"/>
          <w:color w:val="000000"/>
          <w:sz w:val="24"/>
          <w:szCs w:val="24"/>
        </w:rPr>
        <w:t>iei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teoretice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asupra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literaturii</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sz w:val="24"/>
          <w:szCs w:val="24"/>
        </w:rPr>
        <w:t>Înțelegerea</w:t>
      </w:r>
      <w:proofErr w:type="spellEnd"/>
      <w:r w:rsidRPr="00287C2F">
        <w:rPr>
          <w:rFonts w:ascii="Times New Roman" w:eastAsia="Times New Roman" w:hAnsi="Times New Roman" w:cs="Times New Roman"/>
          <w:sz w:val="20"/>
          <w:szCs w:val="20"/>
        </w:rPr>
        <w:t xml:space="preserve"> </w:t>
      </w:r>
      <w:proofErr w:type="spellStart"/>
      <w:r w:rsidRPr="00287C2F">
        <w:rPr>
          <w:rFonts w:ascii="Times New Roman" w:eastAsia="Times New Roman" w:hAnsi="Times New Roman" w:cs="Times New Roman"/>
          <w:sz w:val="24"/>
          <w:szCs w:val="24"/>
        </w:rPr>
        <w:t>evoluțiilor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istorice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culturale</w:t>
      </w:r>
      <w:proofErr w:type="spellEnd"/>
      <w:r w:rsidRPr="00287C2F">
        <w:rPr>
          <w:rFonts w:ascii="Times New Roman" w:eastAsia="Times New Roman" w:hAnsi="Times New Roman" w:cs="Times New Roman"/>
          <w:color w:val="000000"/>
          <w:sz w:val="24"/>
          <w:szCs w:val="24"/>
        </w:rPr>
        <w:t xml:space="preserve"> ale </w:t>
      </w:r>
      <w:proofErr w:type="spellStart"/>
      <w:r w:rsidRPr="00287C2F">
        <w:rPr>
          <w:rFonts w:ascii="Times New Roman" w:eastAsia="Times New Roman" w:hAnsi="Times New Roman" w:cs="Times New Roman"/>
          <w:color w:val="000000"/>
          <w:sz w:val="24"/>
          <w:szCs w:val="24"/>
        </w:rPr>
        <w:t>ideilor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generale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asupra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fenomenului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literar</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Aprofundarea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unor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cunoștințe</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baz</w:t>
      </w:r>
      <w:r w:rsidRPr="00287C2F">
        <w:rPr>
          <w:rFonts w:ascii="Times New Roman" w:eastAsia="Times New Roman" w:hAnsi="Times New Roman" w:cs="Times New Roman"/>
          <w:sz w:val="24"/>
          <w:szCs w:val="24"/>
        </w:rPr>
        <w:t>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despre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paradigmele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culturale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europene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sz w:val="24"/>
          <w:szCs w:val="24"/>
        </w:rPr>
        <w:t>ș</w:t>
      </w:r>
      <w:r w:rsidRPr="00287C2F">
        <w:rPr>
          <w:rFonts w:ascii="Times New Roman" w:eastAsia="Times New Roman" w:hAnsi="Times New Roman" w:cs="Times New Roman"/>
          <w:color w:val="000000"/>
          <w:sz w:val="24"/>
          <w:szCs w:val="24"/>
        </w:rPr>
        <w:t>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utilizarea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adecvat</w:t>
      </w:r>
      <w:r w:rsidRPr="00287C2F">
        <w:rPr>
          <w:rFonts w:ascii="Times New Roman" w:eastAsia="Times New Roman" w:hAnsi="Times New Roman" w:cs="Times New Roman"/>
          <w:sz w:val="24"/>
          <w:szCs w:val="24"/>
        </w:rPr>
        <w:t>ă</w:t>
      </w:r>
      <w:proofErr w:type="spellEnd"/>
      <w:r w:rsidRPr="00287C2F">
        <w:rPr>
          <w:rFonts w:ascii="Times New Roman" w:eastAsia="Times New Roman" w:hAnsi="Times New Roman" w:cs="Times New Roman"/>
          <w:color w:val="000000"/>
          <w:sz w:val="24"/>
          <w:szCs w:val="24"/>
        </w:rPr>
        <w:t xml:space="preserve"> a </w:t>
      </w:r>
      <w:proofErr w:type="spellStart"/>
      <w:r w:rsidRPr="00287C2F">
        <w:rPr>
          <w:rFonts w:ascii="Times New Roman" w:eastAsia="Times New Roman" w:hAnsi="Times New Roman" w:cs="Times New Roman"/>
          <w:color w:val="000000"/>
          <w:sz w:val="24"/>
          <w:szCs w:val="24"/>
        </w:rPr>
        <w:t>conceptelor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fundamentale</w:t>
      </w:r>
      <w:proofErr w:type="spellEnd"/>
      <w:r w:rsidRPr="00287C2F">
        <w:rPr>
          <w:rFonts w:ascii="Times New Roman" w:eastAsia="Times New Roman" w:hAnsi="Times New Roman" w:cs="Times New Roman"/>
          <w:color w:val="000000"/>
          <w:sz w:val="24"/>
          <w:szCs w:val="24"/>
        </w:rPr>
        <w:t xml:space="preserve"> ale </w:t>
      </w:r>
      <w:proofErr w:type="spellStart"/>
      <w:r w:rsidRPr="00287C2F">
        <w:rPr>
          <w:rFonts w:ascii="Times New Roman" w:eastAsia="Times New Roman" w:hAnsi="Times New Roman" w:cs="Times New Roman"/>
          <w:color w:val="000000"/>
          <w:sz w:val="24"/>
          <w:szCs w:val="24"/>
        </w:rPr>
        <w:t>poeticii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postmoderne</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Interferen</w:t>
      </w:r>
      <w:r w:rsidRPr="00287C2F">
        <w:rPr>
          <w:rFonts w:ascii="Times New Roman" w:eastAsia="Times New Roman" w:hAnsi="Times New Roman" w:cs="Times New Roman"/>
          <w:sz w:val="24"/>
          <w:szCs w:val="24"/>
        </w:rPr>
        <w:t>ț</w:t>
      </w:r>
      <w:r w:rsidRPr="00287C2F">
        <w:rPr>
          <w:rFonts w:ascii="Times New Roman" w:eastAsia="Times New Roman" w:hAnsi="Times New Roman" w:cs="Times New Roman"/>
          <w:color w:val="000000"/>
          <w:sz w:val="24"/>
          <w:szCs w:val="24"/>
        </w:rPr>
        <w:t>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culturale</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în</w:t>
      </w:r>
      <w:proofErr w:type="spellEnd"/>
      <w:r w:rsidRPr="00287C2F">
        <w:rPr>
          <w:rFonts w:ascii="Times New Roman" w:eastAsia="Times New Roman" w:hAnsi="Times New Roman" w:cs="Times New Roman"/>
          <w:sz w:val="24"/>
          <w:szCs w:val="24"/>
        </w:rPr>
        <w:t xml:space="preserve"> </w:t>
      </w:r>
      <w:proofErr w:type="spellStart"/>
      <w:r w:rsidRPr="00287C2F">
        <w:rPr>
          <w:rFonts w:ascii="Times New Roman" w:eastAsia="Times New Roman" w:hAnsi="Times New Roman" w:cs="Times New Roman"/>
          <w:sz w:val="24"/>
          <w:szCs w:val="24"/>
        </w:rPr>
        <w:t>spaț</w:t>
      </w:r>
      <w:r w:rsidRPr="00287C2F">
        <w:rPr>
          <w:rFonts w:ascii="Times New Roman" w:eastAsia="Times New Roman" w:hAnsi="Times New Roman" w:cs="Times New Roman"/>
          <w:color w:val="000000"/>
          <w:sz w:val="24"/>
          <w:szCs w:val="24"/>
        </w:rPr>
        <w:t>iul</w:t>
      </w:r>
      <w:proofErr w:type="spellEnd"/>
      <w:r w:rsidRPr="00287C2F">
        <w:rPr>
          <w:rFonts w:ascii="Times New Roman" w:eastAsia="Times New Roman" w:hAnsi="Times New Roman" w:cs="Times New Roman"/>
          <w:color w:val="000000"/>
          <w:sz w:val="24"/>
          <w:szCs w:val="24"/>
        </w:rPr>
        <w:t xml:space="preserve"> </w:t>
      </w:r>
      <w:proofErr w:type="spellStart"/>
      <w:proofErr w:type="gramStart"/>
      <w:r w:rsidRPr="00287C2F">
        <w:rPr>
          <w:rFonts w:ascii="Times New Roman" w:eastAsia="Times New Roman" w:hAnsi="Times New Roman" w:cs="Times New Roman"/>
          <w:color w:val="000000"/>
          <w:sz w:val="24"/>
          <w:szCs w:val="24"/>
        </w:rPr>
        <w:t>european</w:t>
      </w:r>
      <w:proofErr w:type="spellEnd"/>
      <w:proofErr w:type="gramEnd"/>
      <w:r w:rsidRPr="00287C2F">
        <w:rPr>
          <w:rFonts w:ascii="Times New Roman" w:eastAsia="Times New Roman" w:hAnsi="Times New Roman" w:cs="Times New Roman"/>
          <w:color w:val="000000"/>
          <w:sz w:val="24"/>
          <w:szCs w:val="24"/>
        </w:rPr>
        <w:t>.</w:t>
      </w:r>
    </w:p>
    <w:p w:rsidR="00287C2F" w:rsidRPr="00287C2F" w:rsidRDefault="00287C2F" w:rsidP="00287C2F">
      <w:p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b/>
          <w:bCs/>
          <w:i/>
          <w:iCs/>
          <w:color w:val="000000"/>
          <w:sz w:val="24"/>
          <w:szCs w:val="24"/>
        </w:rPr>
        <w:t>Competențe</w:t>
      </w:r>
      <w:proofErr w:type="spellEnd"/>
      <w:r w:rsidRPr="00287C2F">
        <w:rPr>
          <w:rFonts w:ascii="Times New Roman" w:eastAsia="Times New Roman" w:hAnsi="Times New Roman" w:cs="Times New Roman"/>
          <w:b/>
          <w:bCs/>
          <w:i/>
          <w:iCs/>
          <w:color w:val="000000"/>
          <w:sz w:val="24"/>
          <w:szCs w:val="24"/>
        </w:rPr>
        <w:t xml:space="preserve"> </w:t>
      </w:r>
      <w:proofErr w:type="spellStart"/>
      <w:r w:rsidRPr="00287C2F">
        <w:rPr>
          <w:rFonts w:ascii="Times New Roman" w:eastAsia="Times New Roman" w:hAnsi="Times New Roman" w:cs="Times New Roman"/>
          <w:b/>
          <w:bCs/>
          <w:i/>
          <w:iCs/>
          <w:color w:val="000000"/>
          <w:sz w:val="24"/>
          <w:szCs w:val="24"/>
        </w:rPr>
        <w:t>profesionale</w:t>
      </w:r>
      <w:proofErr w:type="spellEnd"/>
      <w:r w:rsidRPr="00287C2F">
        <w:rPr>
          <w:rFonts w:ascii="Times New Roman" w:eastAsia="Times New Roman" w:hAnsi="Times New Roman" w:cs="Times New Roman"/>
          <w:b/>
          <w:bCs/>
          <w:i/>
          <w:iCs/>
          <w:color w:val="000000"/>
          <w:sz w:val="24"/>
          <w:szCs w:val="24"/>
        </w:rPr>
        <w:t xml:space="preserve"> (conform </w:t>
      </w:r>
      <w:proofErr w:type="spellStart"/>
      <w:r w:rsidRPr="00287C2F">
        <w:rPr>
          <w:rFonts w:ascii="Times New Roman" w:eastAsia="Times New Roman" w:hAnsi="Times New Roman" w:cs="Times New Roman"/>
          <w:b/>
          <w:bCs/>
          <w:i/>
          <w:iCs/>
          <w:color w:val="000000"/>
          <w:sz w:val="24"/>
          <w:szCs w:val="24"/>
        </w:rPr>
        <w:t>grilelor</w:t>
      </w:r>
      <w:proofErr w:type="spellEnd"/>
      <w:r w:rsidRPr="00287C2F">
        <w:rPr>
          <w:rFonts w:ascii="Times New Roman" w:eastAsia="Times New Roman" w:hAnsi="Times New Roman" w:cs="Times New Roman"/>
          <w:b/>
          <w:bCs/>
          <w:i/>
          <w:iCs/>
          <w:color w:val="000000"/>
          <w:sz w:val="24"/>
          <w:szCs w:val="24"/>
        </w:rPr>
        <w:t xml:space="preserve"> RNCIS)</w:t>
      </w:r>
    </w:p>
    <w:p w:rsidR="00287C2F" w:rsidRPr="00287C2F" w:rsidRDefault="00287C2F" w:rsidP="00287C2F">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Utilizarea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adecvată</w:t>
      </w:r>
      <w:proofErr w:type="spellEnd"/>
      <w:r w:rsidRPr="00287C2F">
        <w:rPr>
          <w:rFonts w:ascii="Times New Roman" w:eastAsia="Times New Roman" w:hAnsi="Times New Roman" w:cs="Times New Roman"/>
          <w:color w:val="000000"/>
          <w:sz w:val="24"/>
          <w:szCs w:val="24"/>
        </w:rPr>
        <w:t xml:space="preserve"> a </w:t>
      </w:r>
      <w:proofErr w:type="spellStart"/>
      <w:r w:rsidRPr="00287C2F">
        <w:rPr>
          <w:rFonts w:ascii="Times New Roman" w:eastAsia="Times New Roman" w:hAnsi="Times New Roman" w:cs="Times New Roman"/>
          <w:color w:val="000000"/>
          <w:sz w:val="24"/>
          <w:szCs w:val="24"/>
        </w:rPr>
        <w:t>conceptelor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studiul</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lingvisticii</w:t>
      </w:r>
      <w:proofErr w:type="spellEnd"/>
      <w:r w:rsidRPr="00287C2F">
        <w:rPr>
          <w:rFonts w:ascii="Times New Roman" w:eastAsia="Times New Roman" w:hAnsi="Times New Roman" w:cs="Times New Roman"/>
          <w:color w:val="000000"/>
          <w:sz w:val="24"/>
          <w:szCs w:val="24"/>
        </w:rPr>
        <w:t xml:space="preserve">, al </w:t>
      </w:r>
      <w:proofErr w:type="spellStart"/>
      <w:r w:rsidRPr="00287C2F">
        <w:rPr>
          <w:rFonts w:ascii="Times New Roman" w:eastAsia="Times New Roman" w:hAnsi="Times New Roman" w:cs="Times New Roman"/>
          <w:color w:val="000000"/>
          <w:sz w:val="24"/>
          <w:szCs w:val="24"/>
        </w:rPr>
        <w:t>teoriei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literaturii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al </w:t>
      </w:r>
      <w:proofErr w:type="spellStart"/>
      <w:r w:rsidRPr="00287C2F">
        <w:rPr>
          <w:rFonts w:ascii="Times New Roman" w:eastAsia="Times New Roman" w:hAnsi="Times New Roman" w:cs="Times New Roman"/>
          <w:color w:val="000000"/>
          <w:sz w:val="24"/>
          <w:szCs w:val="24"/>
        </w:rPr>
        <w:t>comunicării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interculturale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Comunicarea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eficientă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scrisă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orală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limba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maghiară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limbile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moderne</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Descrierea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sincronică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diacronică</w:t>
      </w:r>
      <w:proofErr w:type="spellEnd"/>
      <w:r w:rsidRPr="00287C2F">
        <w:rPr>
          <w:rFonts w:ascii="Times New Roman" w:eastAsia="Times New Roman" w:hAnsi="Times New Roman" w:cs="Times New Roman"/>
          <w:color w:val="000000"/>
          <w:sz w:val="24"/>
          <w:szCs w:val="24"/>
        </w:rPr>
        <w:t xml:space="preserve"> a </w:t>
      </w:r>
      <w:proofErr w:type="spellStart"/>
      <w:r w:rsidRPr="00287C2F">
        <w:rPr>
          <w:rFonts w:ascii="Times New Roman" w:eastAsia="Times New Roman" w:hAnsi="Times New Roman" w:cs="Times New Roman"/>
          <w:color w:val="000000"/>
          <w:sz w:val="24"/>
          <w:szCs w:val="24"/>
        </w:rPr>
        <w:t>fenomenelor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lingvistice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specifice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limbilor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studiate</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Prezentarea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sintetică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analitică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estetică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culturală</w:t>
      </w:r>
      <w:proofErr w:type="spellEnd"/>
      <w:r w:rsidRPr="00287C2F">
        <w:rPr>
          <w:rFonts w:ascii="Times New Roman" w:eastAsia="Times New Roman" w:hAnsi="Times New Roman" w:cs="Times New Roman"/>
          <w:color w:val="000000"/>
          <w:sz w:val="24"/>
          <w:szCs w:val="24"/>
        </w:rPr>
        <w:t xml:space="preserve"> a </w:t>
      </w:r>
      <w:proofErr w:type="spellStart"/>
      <w:r w:rsidRPr="00287C2F">
        <w:rPr>
          <w:rFonts w:ascii="Times New Roman" w:eastAsia="Times New Roman" w:hAnsi="Times New Roman" w:cs="Times New Roman"/>
          <w:color w:val="000000"/>
          <w:sz w:val="24"/>
          <w:szCs w:val="24"/>
        </w:rPr>
        <w:t>fenomenului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literar</w:t>
      </w:r>
      <w:proofErr w:type="spellEnd"/>
      <w:r w:rsidRPr="00287C2F">
        <w:rPr>
          <w:rFonts w:ascii="Times New Roman" w:eastAsia="Times New Roman" w:hAnsi="Times New Roman" w:cs="Times New Roman"/>
          <w:color w:val="000000"/>
          <w:sz w:val="24"/>
          <w:szCs w:val="24"/>
        </w:rPr>
        <w:t xml:space="preserve"> din </w:t>
      </w:r>
      <w:proofErr w:type="spellStart"/>
      <w:r w:rsidRPr="00287C2F">
        <w:rPr>
          <w:rFonts w:ascii="Times New Roman" w:eastAsia="Times New Roman" w:hAnsi="Times New Roman" w:cs="Times New Roman"/>
          <w:color w:val="000000"/>
          <w:sz w:val="24"/>
          <w:szCs w:val="24"/>
        </w:rPr>
        <w:t>perspectiva</w:t>
      </w:r>
      <w:proofErr w:type="spellEnd"/>
      <w:r w:rsidRPr="00287C2F">
        <w:rPr>
          <w:rFonts w:ascii="Times New Roman" w:eastAsia="Times New Roman" w:hAnsi="Times New Roman" w:cs="Times New Roman"/>
          <w:color w:val="000000"/>
          <w:sz w:val="24"/>
          <w:szCs w:val="24"/>
        </w:rPr>
        <w:t xml:space="preserve"> inter-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multiculturalității</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Descrierea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utilizarea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sistemului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fonetic</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gramatical</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lexical al </w:t>
      </w:r>
      <w:proofErr w:type="spellStart"/>
      <w:r w:rsidRPr="00287C2F">
        <w:rPr>
          <w:rFonts w:ascii="Times New Roman" w:eastAsia="Times New Roman" w:hAnsi="Times New Roman" w:cs="Times New Roman"/>
          <w:color w:val="000000"/>
          <w:sz w:val="24"/>
          <w:szCs w:val="24"/>
        </w:rPr>
        <w:t>limbilor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studiate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producerea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traducerea</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texte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interacțiunea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verbală</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Analiza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textelor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limba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germană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contextul</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tradițiilor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literare</w:t>
      </w:r>
      <w:proofErr w:type="spellEnd"/>
      <w:r w:rsidRPr="00287C2F">
        <w:rPr>
          <w:rFonts w:ascii="Times New Roman" w:eastAsia="Times New Roman" w:hAnsi="Times New Roman" w:cs="Times New Roman"/>
          <w:color w:val="000000"/>
          <w:sz w:val="24"/>
          <w:szCs w:val="24"/>
        </w:rPr>
        <w:t xml:space="preserve"> din </w:t>
      </w:r>
      <w:proofErr w:type="spellStart"/>
      <w:r w:rsidRPr="00287C2F">
        <w:rPr>
          <w:rFonts w:ascii="Times New Roman" w:eastAsia="Times New Roman" w:hAnsi="Times New Roman" w:cs="Times New Roman"/>
          <w:color w:val="000000"/>
          <w:sz w:val="24"/>
          <w:szCs w:val="24"/>
        </w:rPr>
        <w:t>cultura</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referință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dar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din </w:t>
      </w:r>
      <w:proofErr w:type="spellStart"/>
      <w:r w:rsidRPr="00287C2F">
        <w:rPr>
          <w:rFonts w:ascii="Times New Roman" w:eastAsia="Times New Roman" w:hAnsi="Times New Roman" w:cs="Times New Roman"/>
          <w:color w:val="000000"/>
          <w:sz w:val="24"/>
          <w:szCs w:val="24"/>
        </w:rPr>
        <w:t>perspectivă</w:t>
      </w:r>
      <w:proofErr w:type="spellEnd"/>
      <w:r w:rsidRPr="00287C2F">
        <w:rPr>
          <w:rFonts w:ascii="Times New Roman" w:eastAsia="Times New Roman" w:hAnsi="Times New Roman" w:cs="Times New Roman"/>
          <w:color w:val="000000"/>
          <w:sz w:val="24"/>
          <w:szCs w:val="24"/>
        </w:rPr>
        <w:t xml:space="preserve"> inter-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multiculturală</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b/>
          <w:bCs/>
          <w:i/>
          <w:iCs/>
          <w:color w:val="000000"/>
          <w:sz w:val="24"/>
          <w:szCs w:val="24"/>
        </w:rPr>
        <w:t>Competențe</w:t>
      </w:r>
      <w:proofErr w:type="spellEnd"/>
      <w:r w:rsidRPr="00287C2F">
        <w:rPr>
          <w:rFonts w:ascii="Times New Roman" w:eastAsia="Times New Roman" w:hAnsi="Times New Roman" w:cs="Times New Roman"/>
          <w:b/>
          <w:bCs/>
          <w:i/>
          <w:iCs/>
          <w:color w:val="000000"/>
          <w:sz w:val="24"/>
          <w:szCs w:val="24"/>
        </w:rPr>
        <w:t xml:space="preserve"> </w:t>
      </w:r>
      <w:proofErr w:type="spellStart"/>
      <w:r w:rsidRPr="00287C2F">
        <w:rPr>
          <w:rFonts w:ascii="Times New Roman" w:eastAsia="Times New Roman" w:hAnsi="Times New Roman" w:cs="Times New Roman"/>
          <w:b/>
          <w:bCs/>
          <w:i/>
          <w:iCs/>
          <w:color w:val="000000"/>
          <w:sz w:val="24"/>
          <w:szCs w:val="24"/>
        </w:rPr>
        <w:t>transversale</w:t>
      </w:r>
      <w:proofErr w:type="spellEnd"/>
      <w:r w:rsidRPr="00287C2F">
        <w:rPr>
          <w:rFonts w:ascii="Times New Roman" w:eastAsia="Times New Roman" w:hAnsi="Times New Roman" w:cs="Times New Roman"/>
          <w:b/>
          <w:bCs/>
          <w:i/>
          <w:iCs/>
          <w:color w:val="000000"/>
          <w:sz w:val="24"/>
          <w:szCs w:val="24"/>
        </w:rPr>
        <w:t xml:space="preserve"> (conform </w:t>
      </w:r>
      <w:proofErr w:type="spellStart"/>
      <w:r w:rsidRPr="00287C2F">
        <w:rPr>
          <w:rFonts w:ascii="Times New Roman" w:eastAsia="Times New Roman" w:hAnsi="Times New Roman" w:cs="Times New Roman"/>
          <w:b/>
          <w:bCs/>
          <w:i/>
          <w:iCs/>
          <w:color w:val="000000"/>
          <w:sz w:val="24"/>
          <w:szCs w:val="24"/>
        </w:rPr>
        <w:t>grilelor</w:t>
      </w:r>
      <w:proofErr w:type="spellEnd"/>
      <w:r w:rsidRPr="00287C2F">
        <w:rPr>
          <w:rFonts w:ascii="Times New Roman" w:eastAsia="Times New Roman" w:hAnsi="Times New Roman" w:cs="Times New Roman"/>
          <w:b/>
          <w:bCs/>
          <w:i/>
          <w:iCs/>
          <w:color w:val="000000"/>
          <w:sz w:val="24"/>
          <w:szCs w:val="24"/>
        </w:rPr>
        <w:t xml:space="preserve"> RNCIS)</w:t>
      </w:r>
    </w:p>
    <w:p w:rsidR="00287C2F" w:rsidRPr="00287C2F" w:rsidRDefault="00287C2F" w:rsidP="00287C2F">
      <w:pPr>
        <w:numPr>
          <w:ilvl w:val="0"/>
          <w:numId w:val="8"/>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lastRenderedPageBreak/>
        <w:t>Utilizarea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componentelor</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domeniului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filologie</w:t>
      </w:r>
      <w:proofErr w:type="spellEnd"/>
      <w:r w:rsidRPr="00287C2F">
        <w:rPr>
          <w:rFonts w:ascii="Times New Roman" w:eastAsia="Times New Roman" w:hAnsi="Times New Roman" w:cs="Times New Roman"/>
          <w:color w:val="000000"/>
          <w:sz w:val="24"/>
          <w:szCs w:val="24"/>
        </w:rPr>
        <w:t xml:space="preserve"> in </w:t>
      </w:r>
      <w:proofErr w:type="spellStart"/>
      <w:r w:rsidRPr="00287C2F">
        <w:rPr>
          <w:rFonts w:ascii="Times New Roman" w:eastAsia="Times New Roman" w:hAnsi="Times New Roman" w:cs="Times New Roman"/>
          <w:color w:val="000000"/>
          <w:sz w:val="24"/>
          <w:szCs w:val="24"/>
        </w:rPr>
        <w:t>deplină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concordantă</w:t>
      </w:r>
      <w:proofErr w:type="spellEnd"/>
      <w:r w:rsidRPr="00287C2F">
        <w:rPr>
          <w:rFonts w:ascii="Times New Roman" w:eastAsia="Times New Roman" w:hAnsi="Times New Roman" w:cs="Times New Roman"/>
          <w:color w:val="000000"/>
          <w:sz w:val="24"/>
          <w:szCs w:val="24"/>
        </w:rPr>
        <w:t xml:space="preserve"> cu </w:t>
      </w:r>
      <w:proofErr w:type="spellStart"/>
      <w:r w:rsidRPr="00287C2F">
        <w:rPr>
          <w:rFonts w:ascii="Times New Roman" w:eastAsia="Times New Roman" w:hAnsi="Times New Roman" w:cs="Times New Roman"/>
          <w:color w:val="000000"/>
          <w:sz w:val="24"/>
          <w:szCs w:val="24"/>
        </w:rPr>
        <w:t>etica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profesională</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8"/>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Relaționarea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echipă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comunicarea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interpersonală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asumarea</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roluri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specifice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sarcini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complexe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condiții</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autonomie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independență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profesională</w:t>
      </w:r>
      <w:proofErr w:type="spellEnd"/>
      <w:r w:rsidRPr="00287C2F">
        <w:rPr>
          <w:rFonts w:ascii="Times New Roman" w:eastAsia="Times New Roman" w:hAnsi="Times New Roman" w:cs="Times New Roman"/>
          <w:color w:val="000000"/>
          <w:sz w:val="24"/>
          <w:szCs w:val="24"/>
        </w:rPr>
        <w:t>;</w:t>
      </w:r>
    </w:p>
    <w:p w:rsidR="00287C2F" w:rsidRPr="00287C2F" w:rsidRDefault="00287C2F" w:rsidP="00287C2F">
      <w:pPr>
        <w:numPr>
          <w:ilvl w:val="0"/>
          <w:numId w:val="8"/>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Elaborarea</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proiecte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profesionale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cercetare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utilizând</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inovativ</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metodele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cantitative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calitative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specifice</w:t>
      </w:r>
      <w:proofErr w:type="spellEnd"/>
      <w:r w:rsidRPr="00287C2F">
        <w:rPr>
          <w:rFonts w:ascii="Times New Roman" w:eastAsia="Times New Roman" w:hAnsi="Times New Roman" w:cs="Times New Roman"/>
          <w:color w:val="000000"/>
          <w:sz w:val="24"/>
          <w:szCs w:val="24"/>
        </w:rPr>
        <w:t xml:space="preserve">; </w:t>
      </w:r>
    </w:p>
    <w:p w:rsidR="00287C2F" w:rsidRPr="00287C2F" w:rsidRDefault="00287C2F" w:rsidP="00287C2F">
      <w:pPr>
        <w:numPr>
          <w:ilvl w:val="0"/>
          <w:numId w:val="8"/>
        </w:numPr>
        <w:spacing w:before="100" w:beforeAutospacing="1" w:after="100" w:afterAutospacing="1" w:line="240" w:lineRule="auto"/>
        <w:rPr>
          <w:rFonts w:ascii="Times New Roman" w:eastAsia="Times New Roman" w:hAnsi="Times New Roman" w:cs="Times New Roman"/>
          <w:sz w:val="24"/>
          <w:szCs w:val="24"/>
        </w:rPr>
      </w:pPr>
      <w:proofErr w:type="spellStart"/>
      <w:r w:rsidRPr="00287C2F">
        <w:rPr>
          <w:rFonts w:ascii="Times New Roman" w:eastAsia="Times New Roman" w:hAnsi="Times New Roman" w:cs="Times New Roman"/>
          <w:color w:val="000000"/>
          <w:sz w:val="24"/>
          <w:szCs w:val="24"/>
        </w:rPr>
        <w:t>Organizarea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unui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proiect</w:t>
      </w:r>
      <w:proofErr w:type="spellEnd"/>
      <w:r w:rsidRPr="00287C2F">
        <w:rPr>
          <w:rFonts w:ascii="Times New Roman" w:eastAsia="Times New Roman" w:hAnsi="Times New Roman" w:cs="Times New Roman"/>
          <w:color w:val="000000"/>
          <w:sz w:val="24"/>
          <w:szCs w:val="24"/>
        </w:rPr>
        <w:t xml:space="preserve"> individual de </w:t>
      </w:r>
      <w:proofErr w:type="spellStart"/>
      <w:r w:rsidRPr="00287C2F">
        <w:rPr>
          <w:rFonts w:ascii="Times New Roman" w:eastAsia="Times New Roman" w:hAnsi="Times New Roman" w:cs="Times New Roman"/>
          <w:color w:val="000000"/>
          <w:sz w:val="24"/>
          <w:szCs w:val="24"/>
        </w:rPr>
        <w:t>formare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continuă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îndeplinirea</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obiectivelor</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formare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prin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activități</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informare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prin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proiecte</w:t>
      </w:r>
      <w:proofErr w:type="spellEnd"/>
      <w:r w:rsidRPr="00287C2F">
        <w:rPr>
          <w:rFonts w:ascii="Times New Roman" w:eastAsia="Times New Roman" w:hAnsi="Times New Roman" w:cs="Times New Roman"/>
          <w:color w:val="000000"/>
          <w:sz w:val="24"/>
          <w:szCs w:val="24"/>
        </w:rPr>
        <w:t xml:space="preserve"> in </w:t>
      </w:r>
      <w:proofErr w:type="spellStart"/>
      <w:r w:rsidRPr="00287C2F">
        <w:rPr>
          <w:rFonts w:ascii="Times New Roman" w:eastAsia="Times New Roman" w:hAnsi="Times New Roman" w:cs="Times New Roman"/>
          <w:color w:val="000000"/>
          <w:sz w:val="24"/>
          <w:szCs w:val="24"/>
        </w:rPr>
        <w:t>echipă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prin</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participarea</w:t>
      </w:r>
      <w:proofErr w:type="spellEnd"/>
      <w:r w:rsidRPr="00287C2F">
        <w:rPr>
          <w:rFonts w:ascii="Times New Roman" w:eastAsia="Times New Roman" w:hAnsi="Times New Roman" w:cs="Times New Roman"/>
          <w:color w:val="000000"/>
          <w:sz w:val="24"/>
          <w:szCs w:val="24"/>
        </w:rPr>
        <w:t xml:space="preserve"> la </w:t>
      </w:r>
      <w:proofErr w:type="spellStart"/>
      <w:r w:rsidRPr="00287C2F">
        <w:rPr>
          <w:rFonts w:ascii="Times New Roman" w:eastAsia="Times New Roman" w:hAnsi="Times New Roman" w:cs="Times New Roman"/>
          <w:color w:val="000000"/>
          <w:sz w:val="24"/>
          <w:szCs w:val="24"/>
        </w:rPr>
        <w:t>programe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instituționale</w:t>
      </w:r>
      <w:proofErr w:type="spellEnd"/>
      <w:r w:rsidRPr="00287C2F">
        <w:rPr>
          <w:rFonts w:ascii="Times New Roman" w:eastAsia="Times New Roman" w:hAnsi="Times New Roman" w:cs="Times New Roman"/>
          <w:color w:val="000000"/>
          <w:sz w:val="24"/>
          <w:szCs w:val="24"/>
        </w:rPr>
        <w:t xml:space="preserve"> de </w:t>
      </w:r>
      <w:proofErr w:type="spellStart"/>
      <w:r w:rsidRPr="00287C2F">
        <w:rPr>
          <w:rFonts w:ascii="Times New Roman" w:eastAsia="Times New Roman" w:hAnsi="Times New Roman" w:cs="Times New Roman"/>
          <w:color w:val="000000"/>
          <w:sz w:val="24"/>
          <w:szCs w:val="24"/>
        </w:rPr>
        <w:t>dezvoltare</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personală</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și</w:t>
      </w:r>
      <w:proofErr w:type="spellEnd"/>
      <w:r w:rsidRPr="00287C2F">
        <w:rPr>
          <w:rFonts w:ascii="Times New Roman" w:eastAsia="Times New Roman" w:hAnsi="Times New Roman" w:cs="Times New Roman"/>
          <w:color w:val="000000"/>
          <w:sz w:val="24"/>
          <w:szCs w:val="24"/>
        </w:rPr>
        <w:t xml:space="preserve"> </w:t>
      </w:r>
      <w:proofErr w:type="spellStart"/>
      <w:r w:rsidRPr="00287C2F">
        <w:rPr>
          <w:rFonts w:ascii="Times New Roman" w:eastAsia="Times New Roman" w:hAnsi="Times New Roman" w:cs="Times New Roman"/>
          <w:color w:val="000000"/>
          <w:sz w:val="24"/>
          <w:szCs w:val="24"/>
        </w:rPr>
        <w:t>profesională</w:t>
      </w:r>
      <w:proofErr w:type="spellEnd"/>
      <w:r w:rsidRPr="00287C2F">
        <w:rPr>
          <w:rFonts w:ascii="Times New Roman" w:eastAsia="Times New Roman" w:hAnsi="Times New Roman" w:cs="Times New Roman"/>
          <w:color w:val="000000"/>
          <w:sz w:val="24"/>
          <w:szCs w:val="24"/>
        </w:rPr>
        <w:t>.</w:t>
      </w:r>
    </w:p>
    <w:p w:rsidR="00131EC8" w:rsidRPr="00531997" w:rsidRDefault="00131EC8"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Flexibilitate și Diversificare a Oportunităților de Învățare  </w:t>
      </w:r>
    </w:p>
    <w:p w:rsidR="00131EC8" w:rsidRDefault="001661A6"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 xml:space="preserve">   </w:t>
      </w:r>
      <w:r w:rsidR="00131EC8" w:rsidRPr="00531997">
        <w:rPr>
          <w:rFonts w:ascii="Times New Roman" w:hAnsi="Times New Roman" w:cs="Times New Roman"/>
          <w:sz w:val="24"/>
          <w:szCs w:val="24"/>
          <w:lang w:val="ro-RO"/>
        </w:rPr>
        <w:t xml:space="preserve">Anul universitar este structurat pe două semestre a câte 14 săptămâni. Activitățile didactice din planul de învățământ al specializării reprezintă în medie </w:t>
      </w:r>
      <w:r w:rsidR="009513A2" w:rsidRPr="00531997">
        <w:rPr>
          <w:rFonts w:ascii="Times New Roman" w:hAnsi="Times New Roman" w:cs="Times New Roman"/>
          <w:b/>
          <w:sz w:val="24"/>
          <w:szCs w:val="24"/>
          <w:lang w:val="ro-RO"/>
        </w:rPr>
        <w:t>1</w:t>
      </w:r>
      <w:r w:rsidR="00C70424">
        <w:rPr>
          <w:rFonts w:ascii="Times New Roman" w:hAnsi="Times New Roman" w:cs="Times New Roman"/>
          <w:b/>
          <w:sz w:val="24"/>
          <w:szCs w:val="24"/>
          <w:lang w:val="ro-RO"/>
        </w:rPr>
        <w:t>5,75</w:t>
      </w:r>
      <w:r w:rsidR="00131EC8" w:rsidRPr="00531997">
        <w:rPr>
          <w:rFonts w:ascii="Times New Roman" w:hAnsi="Times New Roman" w:cs="Times New Roman"/>
          <w:b/>
          <w:sz w:val="24"/>
          <w:szCs w:val="24"/>
          <w:lang w:val="ro-RO"/>
        </w:rPr>
        <w:t xml:space="preserve"> de ore/săptămână</w:t>
      </w:r>
      <w:r w:rsidR="00131EC8" w:rsidRPr="00531997">
        <w:rPr>
          <w:rFonts w:ascii="Times New Roman" w:hAnsi="Times New Roman" w:cs="Times New Roman"/>
          <w:sz w:val="24"/>
          <w:szCs w:val="24"/>
          <w:lang w:val="ro-RO"/>
        </w:rPr>
        <w:t>.</w:t>
      </w:r>
    </w:p>
    <w:p w:rsidR="00931918" w:rsidRPr="00531997" w:rsidRDefault="00931918" w:rsidP="008246E9">
      <w:pPr>
        <w:spacing w:after="120" w:line="240" w:lineRule="auto"/>
        <w:jc w:val="both"/>
        <w:rPr>
          <w:rFonts w:ascii="Times New Roman" w:hAnsi="Times New Roman" w:cs="Times New Roman"/>
          <w:sz w:val="24"/>
          <w:szCs w:val="24"/>
          <w:lang w:val="ro-RO"/>
        </w:rPr>
      </w:pPr>
    </w:p>
    <w:tbl>
      <w:tblPr>
        <w:tblW w:w="53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7"/>
        <w:gridCol w:w="981"/>
        <w:gridCol w:w="851"/>
        <w:gridCol w:w="992"/>
        <w:gridCol w:w="992"/>
      </w:tblGrid>
      <w:tr w:rsidR="009513A2" w:rsidRPr="00531997" w:rsidTr="009513A2">
        <w:trPr>
          <w:trHeight w:val="308"/>
          <w:jc w:val="center"/>
        </w:trPr>
        <w:tc>
          <w:tcPr>
            <w:tcW w:w="1537"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Valoare totală</w:t>
            </w:r>
          </w:p>
        </w:tc>
        <w:tc>
          <w:tcPr>
            <w:tcW w:w="981"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1</w:t>
            </w:r>
          </w:p>
        </w:tc>
        <w:tc>
          <w:tcPr>
            <w:tcW w:w="851"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2</w:t>
            </w:r>
          </w:p>
        </w:tc>
        <w:tc>
          <w:tcPr>
            <w:tcW w:w="992"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3</w:t>
            </w:r>
          </w:p>
        </w:tc>
        <w:tc>
          <w:tcPr>
            <w:tcW w:w="992"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4</w:t>
            </w:r>
          </w:p>
        </w:tc>
      </w:tr>
      <w:tr w:rsidR="009513A2" w:rsidRPr="00531997" w:rsidTr="009513A2">
        <w:trPr>
          <w:trHeight w:val="308"/>
          <w:jc w:val="center"/>
        </w:trPr>
        <w:tc>
          <w:tcPr>
            <w:tcW w:w="1537" w:type="dxa"/>
            <w:shd w:val="clear" w:color="auto" w:fill="auto"/>
            <w:vAlign w:val="center"/>
          </w:tcPr>
          <w:p w:rsidR="009513A2" w:rsidRPr="00531997" w:rsidRDefault="00C70424" w:rsidP="008246E9">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63</w:t>
            </w:r>
          </w:p>
        </w:tc>
        <w:tc>
          <w:tcPr>
            <w:tcW w:w="981" w:type="dxa"/>
            <w:shd w:val="clear" w:color="auto" w:fill="auto"/>
            <w:vAlign w:val="center"/>
          </w:tcPr>
          <w:p w:rsidR="009513A2" w:rsidRPr="00531997" w:rsidRDefault="00C70424" w:rsidP="008246E9">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851" w:type="dxa"/>
            <w:shd w:val="clear" w:color="auto" w:fill="auto"/>
            <w:vAlign w:val="center"/>
          </w:tcPr>
          <w:p w:rsidR="009513A2" w:rsidRPr="00531997" w:rsidRDefault="00C70424" w:rsidP="008246E9">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15</w:t>
            </w:r>
          </w:p>
        </w:tc>
        <w:tc>
          <w:tcPr>
            <w:tcW w:w="992" w:type="dxa"/>
            <w:shd w:val="clear" w:color="auto" w:fill="auto"/>
            <w:vAlign w:val="center"/>
          </w:tcPr>
          <w:p w:rsidR="009513A2" w:rsidRPr="00531997" w:rsidRDefault="00C70424" w:rsidP="008246E9">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p>
        </w:tc>
        <w:tc>
          <w:tcPr>
            <w:tcW w:w="992" w:type="dxa"/>
            <w:shd w:val="clear" w:color="auto" w:fill="auto"/>
            <w:vAlign w:val="center"/>
          </w:tcPr>
          <w:p w:rsidR="009513A2" w:rsidRPr="00531997" w:rsidRDefault="00C70424" w:rsidP="008246E9">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12</w:t>
            </w:r>
          </w:p>
        </w:tc>
      </w:tr>
    </w:tbl>
    <w:p w:rsidR="00131EC8" w:rsidRPr="00531997" w:rsidRDefault="00131EC8" w:rsidP="008246E9">
      <w:pPr>
        <w:spacing w:after="120" w:line="240" w:lineRule="auto"/>
        <w:jc w:val="both"/>
        <w:rPr>
          <w:rFonts w:ascii="Times New Roman" w:hAnsi="Times New Roman" w:cs="Times New Roman"/>
          <w:sz w:val="24"/>
          <w:szCs w:val="24"/>
          <w:lang w:val="ro-RO"/>
        </w:rPr>
      </w:pPr>
    </w:p>
    <w:p w:rsidR="00131EC8" w:rsidRPr="00531997" w:rsidRDefault="00131EC8" w:rsidP="008246E9">
      <w:pPr>
        <w:spacing w:after="120" w:line="240" w:lineRule="auto"/>
        <w:jc w:val="both"/>
        <w:rPr>
          <w:rFonts w:ascii="Times New Roman" w:hAnsi="Times New Roman" w:cs="Times New Roman"/>
          <w:sz w:val="24"/>
          <w:szCs w:val="24"/>
          <w:lang w:val="ro-RO"/>
        </w:rPr>
      </w:pPr>
      <w:bookmarkStart w:id="0" w:name="bookmark=id.3whwml4" w:colFirst="0" w:colLast="0"/>
      <w:bookmarkEnd w:id="0"/>
      <w:r w:rsidRPr="00531997">
        <w:rPr>
          <w:rFonts w:ascii="Times New Roman" w:hAnsi="Times New Roman" w:cs="Times New Roman"/>
          <w:sz w:val="24"/>
          <w:szCs w:val="24"/>
          <w:lang w:val="ro-RO"/>
        </w:rPr>
        <w:t>Fiecare semestru are câte 30 credite de studii ECTS pentru disciplinele obligatorii (inclusiv cele alese de student din categoria disciplinelor opționale).</w:t>
      </w:r>
    </w:p>
    <w:p w:rsidR="00131EC8" w:rsidRPr="00531997" w:rsidRDefault="00131EC8"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Disciplinele facultative, indiferent de semestrul de studii în care sunt prevăzute în planul de învățământ, se încheie cu probă de verificare, iar punctele credit care li se atribuie sunt peste cele 30 ale semestrului respectiv.</w:t>
      </w:r>
    </w:p>
    <w:p w:rsidR="00131EC8" w:rsidRPr="00531997" w:rsidRDefault="00131EC8"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Integrare și Mobilitate Europeană  </w:t>
      </w:r>
    </w:p>
    <w:p w:rsidR="005B1907" w:rsidRPr="00333E62" w:rsidRDefault="001661A6" w:rsidP="005B1907">
      <w:pPr>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 xml:space="preserve">   </w:t>
      </w:r>
      <w:r w:rsidR="005B1907">
        <w:rPr>
          <w:rFonts w:ascii="Times New Roman" w:hAnsi="Times New Roman" w:cs="Times New Roman"/>
          <w:sz w:val="24"/>
          <w:szCs w:val="24"/>
          <w:lang w:val="ro-RO"/>
        </w:rPr>
        <w:t xml:space="preserve">Structura programului </w:t>
      </w:r>
      <w:r w:rsidR="005B1907" w:rsidRPr="00333E62">
        <w:rPr>
          <w:rFonts w:ascii="Times New Roman" w:hAnsi="Times New Roman" w:cs="Times New Roman"/>
          <w:sz w:val="24"/>
          <w:szCs w:val="24"/>
          <w:lang w:val="ro-RO"/>
        </w:rPr>
        <w:t>Mult</w:t>
      </w:r>
      <w:r w:rsidR="005B1907">
        <w:rPr>
          <w:rFonts w:ascii="Times New Roman" w:hAnsi="Times New Roman" w:cs="Times New Roman"/>
          <w:sz w:val="24"/>
          <w:szCs w:val="24"/>
          <w:lang w:val="ro-RO"/>
        </w:rPr>
        <w:t>ilingvism și Multiculturalitate</w:t>
      </w:r>
      <w:r w:rsidR="005B1907" w:rsidRPr="00333E62">
        <w:rPr>
          <w:rFonts w:ascii="Times New Roman" w:hAnsi="Times New Roman" w:cs="Times New Roman"/>
          <w:sz w:val="24"/>
          <w:szCs w:val="24"/>
          <w:lang w:val="ro-RO"/>
        </w:rPr>
        <w:t xml:space="preserve"> este aliniată la cerințele și standardele de învățământ superior din Uniunea Europeană. Prin parteneriate Erasmus și alte forme de colaborare academică internațională, programul oferă studenților oportunități valoroase de mobilitate, contribuind astfel la extinderea perspectivei academice și profesionale a acestora. Diploma obținută este recunoscută pe plan internațional, asigurând o inserție facilă pe piața muncii din alte țări membre ale Uniunii Europene.</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5B1907" w:rsidRPr="005B1907" w:rsidRDefault="001661A6" w:rsidP="005B1907">
      <w:pPr>
        <w:jc w:val="both"/>
        <w:rPr>
          <w:rFonts w:ascii="Times New Roman" w:hAnsi="Times New Roman" w:cs="Times New Roman"/>
          <w:b/>
          <w:sz w:val="24"/>
          <w:szCs w:val="24"/>
          <w:lang w:val="ro-RO"/>
        </w:rPr>
      </w:pPr>
      <w:r w:rsidRPr="005B1907">
        <w:rPr>
          <w:rFonts w:ascii="Times New Roman" w:hAnsi="Times New Roman" w:cs="Times New Roman"/>
          <w:b/>
          <w:sz w:val="24"/>
          <w:szCs w:val="24"/>
          <w:lang w:val="ro-RO"/>
        </w:rPr>
        <w:t xml:space="preserve"> </w:t>
      </w:r>
      <w:r w:rsidR="005B1907" w:rsidRPr="005B1907">
        <w:rPr>
          <w:rFonts w:ascii="Times New Roman" w:hAnsi="Times New Roman" w:cs="Times New Roman"/>
          <w:b/>
          <w:sz w:val="24"/>
          <w:szCs w:val="24"/>
          <w:lang w:val="ro-RO"/>
        </w:rPr>
        <w:t>Structura Curriculară și Competențele Dobândite</w:t>
      </w:r>
    </w:p>
    <w:p w:rsidR="005B1907" w:rsidRPr="00333E62" w:rsidRDefault="005B1907" w:rsidP="005B1907">
      <w:pPr>
        <w:jc w:val="both"/>
        <w:rPr>
          <w:rFonts w:ascii="Times New Roman" w:hAnsi="Times New Roman" w:cs="Times New Roman"/>
          <w:sz w:val="24"/>
          <w:szCs w:val="24"/>
          <w:lang w:val="ro-RO"/>
        </w:rPr>
      </w:pPr>
    </w:p>
    <w:p w:rsidR="005B1907" w:rsidRPr="00333E62" w:rsidRDefault="005B1907" w:rsidP="005B1907">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lastRenderedPageBreak/>
        <w:t>Planul de învățământ este alcătuit din cursuri obligatorii și opționale, adaptate pentru a dezvolta cunoștințe fundamentale și abilități avansate, esențiale pentru specializarea în multi</w:t>
      </w:r>
      <w:r>
        <w:rPr>
          <w:rFonts w:ascii="Times New Roman" w:hAnsi="Times New Roman" w:cs="Times New Roman"/>
          <w:sz w:val="24"/>
          <w:szCs w:val="24"/>
          <w:lang w:val="ro-RO"/>
        </w:rPr>
        <w:t>lingvism și multiculturalitate.</w:t>
      </w:r>
    </w:p>
    <w:p w:rsidR="005B1907" w:rsidRPr="00333E62" w:rsidRDefault="005B1907" w:rsidP="005B1907">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t xml:space="preserve">- </w:t>
      </w:r>
      <w:r w:rsidRPr="0051610A">
        <w:rPr>
          <w:rFonts w:ascii="Times New Roman" w:hAnsi="Times New Roman" w:cs="Times New Roman"/>
          <w:i/>
          <w:sz w:val="24"/>
          <w:szCs w:val="24"/>
          <w:lang w:val="ro-RO"/>
        </w:rPr>
        <w:t>Discipline Fundamentale:</w:t>
      </w:r>
      <w:r w:rsidRPr="00333E62">
        <w:rPr>
          <w:rFonts w:ascii="Times New Roman" w:hAnsi="Times New Roman" w:cs="Times New Roman"/>
          <w:sz w:val="24"/>
          <w:szCs w:val="24"/>
          <w:lang w:val="ro-RO"/>
        </w:rPr>
        <w:t xml:space="preserve"> Aceste cursuri asigură o înțelegere aprofundată a teoriei comunicării interculturale, a literaturii și culturii europene, și a evoluției paradigmelor culturale. Ele sunt esențiale pentru dezvoltarea unei perspective complexe asupra fenomenelor culturale și lingvistice.</w:t>
      </w:r>
      <w:bookmarkStart w:id="1" w:name="_GoBack"/>
      <w:bookmarkEnd w:id="1"/>
    </w:p>
    <w:p w:rsidR="005B1907" w:rsidRPr="00333E62" w:rsidRDefault="005B1907" w:rsidP="005B1907">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t xml:space="preserve">- </w:t>
      </w:r>
      <w:r w:rsidRPr="0051610A">
        <w:rPr>
          <w:rFonts w:ascii="Times New Roman" w:hAnsi="Times New Roman" w:cs="Times New Roman"/>
          <w:i/>
          <w:sz w:val="24"/>
          <w:szCs w:val="24"/>
          <w:lang w:val="ro-RO"/>
        </w:rPr>
        <w:t>Discipline Opționale:</w:t>
      </w:r>
      <w:r w:rsidRPr="00333E62">
        <w:rPr>
          <w:rFonts w:ascii="Times New Roman" w:hAnsi="Times New Roman" w:cs="Times New Roman"/>
          <w:sz w:val="24"/>
          <w:szCs w:val="24"/>
          <w:lang w:val="ro-RO"/>
        </w:rPr>
        <w:t xml:space="preserve"> Studenții au posibilitatea de a alege discipline care le permit să se specializeze în arii de interes precum analiza discursului intercultural, politica lingvistică</w:t>
      </w:r>
      <w:r w:rsidR="00865848">
        <w:rPr>
          <w:rFonts w:ascii="Times New Roman" w:hAnsi="Times New Roman" w:cs="Times New Roman"/>
          <w:sz w:val="24"/>
          <w:szCs w:val="24"/>
          <w:lang w:val="ro-RO"/>
        </w:rPr>
        <w:t>, traduceri literare și comerciale, limbaj specializat pentru patrimoniu cultural</w:t>
      </w:r>
      <w:r w:rsidRPr="00333E62">
        <w:rPr>
          <w:rFonts w:ascii="Times New Roman" w:hAnsi="Times New Roman" w:cs="Times New Roman"/>
          <w:sz w:val="24"/>
          <w:szCs w:val="24"/>
          <w:lang w:val="ro-RO"/>
        </w:rPr>
        <w:t xml:space="preserve"> și </w:t>
      </w:r>
      <w:r w:rsidR="00865848">
        <w:rPr>
          <w:rFonts w:ascii="Times New Roman" w:hAnsi="Times New Roman" w:cs="Times New Roman"/>
          <w:sz w:val="24"/>
          <w:szCs w:val="24"/>
          <w:lang w:val="ro-RO"/>
        </w:rPr>
        <w:t>critica literară</w:t>
      </w:r>
      <w:r w:rsidRPr="00333E62">
        <w:rPr>
          <w:rFonts w:ascii="Times New Roman" w:hAnsi="Times New Roman" w:cs="Times New Roman"/>
          <w:sz w:val="24"/>
          <w:szCs w:val="24"/>
          <w:lang w:val="ro-RO"/>
        </w:rPr>
        <w:t>.</w:t>
      </w:r>
      <w:r w:rsidR="002279F8" w:rsidRPr="002279F8">
        <w:t xml:space="preserve"> </w:t>
      </w:r>
      <w:proofErr w:type="spellStart"/>
      <w:proofErr w:type="gramStart"/>
      <w:r w:rsidR="002279F8" w:rsidRPr="002279F8">
        <w:rPr>
          <w:rFonts w:ascii="Times New Roman" w:hAnsi="Times New Roman" w:cs="Times New Roman"/>
          <w:sz w:val="24"/>
          <w:szCs w:val="24"/>
        </w:rPr>
        <w:t>În</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decursul</w:t>
      </w:r>
      <w:proofErr w:type="spellEnd"/>
      <w:r w:rsidR="002279F8" w:rsidRPr="002279F8">
        <w:rPr>
          <w:rFonts w:ascii="Times New Roman" w:hAnsi="Times New Roman" w:cs="Times New Roman"/>
          <w:sz w:val="24"/>
          <w:szCs w:val="24"/>
        </w:rPr>
        <w:t xml:space="preserve"> a </w:t>
      </w:r>
      <w:proofErr w:type="spellStart"/>
      <w:r w:rsidR="002279F8" w:rsidRPr="002279F8">
        <w:rPr>
          <w:rFonts w:ascii="Times New Roman" w:hAnsi="Times New Roman" w:cs="Times New Roman"/>
          <w:sz w:val="24"/>
          <w:szCs w:val="24"/>
        </w:rPr>
        <w:t>celor</w:t>
      </w:r>
      <w:proofErr w:type="spellEnd"/>
      <w:r w:rsidR="002279F8" w:rsidRPr="002279F8">
        <w:rPr>
          <w:rFonts w:ascii="Times New Roman" w:hAnsi="Times New Roman" w:cs="Times New Roman"/>
          <w:sz w:val="24"/>
          <w:szCs w:val="24"/>
        </w:rPr>
        <w:t xml:space="preserve"> 4 </w:t>
      </w:r>
      <w:proofErr w:type="spellStart"/>
      <w:r w:rsidR="002279F8" w:rsidRPr="002279F8">
        <w:rPr>
          <w:rFonts w:ascii="Times New Roman" w:hAnsi="Times New Roman" w:cs="Times New Roman"/>
          <w:sz w:val="24"/>
          <w:szCs w:val="24"/>
        </w:rPr>
        <w:t>semestre</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masteranzii</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vor</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alege</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câte</w:t>
      </w:r>
      <w:proofErr w:type="spellEnd"/>
      <w:r w:rsidR="002279F8" w:rsidRPr="002279F8">
        <w:rPr>
          <w:rFonts w:ascii="Times New Roman" w:hAnsi="Times New Roman" w:cs="Times New Roman"/>
          <w:sz w:val="24"/>
          <w:szCs w:val="24"/>
        </w:rPr>
        <w:t xml:space="preserve"> 1 din </w:t>
      </w:r>
      <w:proofErr w:type="spellStart"/>
      <w:r w:rsidR="002279F8" w:rsidRPr="002279F8">
        <w:rPr>
          <w:rFonts w:ascii="Times New Roman" w:hAnsi="Times New Roman" w:cs="Times New Roman"/>
          <w:sz w:val="24"/>
          <w:szCs w:val="24"/>
        </w:rPr>
        <w:t>cele</w:t>
      </w:r>
      <w:proofErr w:type="spellEnd"/>
      <w:r w:rsidR="002279F8" w:rsidRPr="002279F8">
        <w:rPr>
          <w:rFonts w:ascii="Times New Roman" w:hAnsi="Times New Roman" w:cs="Times New Roman"/>
          <w:sz w:val="24"/>
          <w:szCs w:val="24"/>
        </w:rPr>
        <w:t xml:space="preserve"> 3 module de </w:t>
      </w:r>
      <w:proofErr w:type="spellStart"/>
      <w:r w:rsidR="002279F8" w:rsidRPr="002279F8">
        <w:rPr>
          <w:rFonts w:ascii="Times New Roman" w:hAnsi="Times New Roman" w:cs="Times New Roman"/>
          <w:sz w:val="24"/>
          <w:szCs w:val="24"/>
        </w:rPr>
        <w:t>specializare</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în</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limbile</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germană</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maghiară</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sau</w:t>
      </w:r>
      <w:proofErr w:type="spellEnd"/>
      <w:r w:rsidR="002279F8" w:rsidRPr="002279F8">
        <w:rPr>
          <w:rFonts w:ascii="Times New Roman" w:hAnsi="Times New Roman" w:cs="Times New Roman"/>
          <w:sz w:val="24"/>
          <w:szCs w:val="24"/>
        </w:rPr>
        <w:t xml:space="preserve"> </w:t>
      </w:r>
      <w:proofErr w:type="spellStart"/>
      <w:r w:rsidR="002279F8" w:rsidRPr="002279F8">
        <w:rPr>
          <w:rFonts w:ascii="Times New Roman" w:hAnsi="Times New Roman" w:cs="Times New Roman"/>
          <w:sz w:val="24"/>
          <w:szCs w:val="24"/>
        </w:rPr>
        <w:t>engleză</w:t>
      </w:r>
      <w:proofErr w:type="spellEnd"/>
      <w:r w:rsidR="002279F8" w:rsidRPr="002279F8">
        <w:rPr>
          <w:rFonts w:ascii="Times New Roman" w:hAnsi="Times New Roman" w:cs="Times New Roman"/>
          <w:sz w:val="24"/>
          <w:szCs w:val="24"/>
        </w:rPr>
        <w:t>.</w:t>
      </w:r>
      <w:proofErr w:type="gramEnd"/>
    </w:p>
    <w:p w:rsidR="005B1907" w:rsidRPr="00333E62" w:rsidRDefault="005B1907" w:rsidP="005B1907">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t xml:space="preserve">- </w:t>
      </w:r>
      <w:r w:rsidRPr="0051610A">
        <w:rPr>
          <w:rFonts w:ascii="Times New Roman" w:hAnsi="Times New Roman" w:cs="Times New Roman"/>
          <w:i/>
          <w:sz w:val="24"/>
          <w:szCs w:val="24"/>
          <w:lang w:val="ro-RO"/>
        </w:rPr>
        <w:t>Competențe profesionale:</w:t>
      </w:r>
      <w:r w:rsidRPr="00333E62">
        <w:rPr>
          <w:rFonts w:ascii="Times New Roman" w:hAnsi="Times New Roman" w:cs="Times New Roman"/>
          <w:sz w:val="24"/>
          <w:szCs w:val="24"/>
          <w:lang w:val="ro-RO"/>
        </w:rPr>
        <w:t xml:space="preserve"> Programul urmărește să dezvolte abilități specifice, cum ar fi capacitatea de analiză critică a textelor literare și culturale, precum și competențe de cercetare în domeniul multilingvismului.</w:t>
      </w:r>
    </w:p>
    <w:p w:rsidR="001661A6" w:rsidRPr="00531997" w:rsidRDefault="001661A6" w:rsidP="005B1907">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 Programul și Compatibilitatea cu Cerințele Europene</w:t>
      </w:r>
    </w:p>
    <w:p w:rsidR="001661A6" w:rsidRPr="00531997" w:rsidRDefault="001661A6"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Programul nostru res</w:t>
      </w:r>
      <w:r w:rsidR="004F50DA" w:rsidRPr="00531997">
        <w:rPr>
          <w:rFonts w:ascii="Times New Roman" w:hAnsi="Times New Roman" w:cs="Times New Roman"/>
          <w:sz w:val="24"/>
          <w:szCs w:val="24"/>
          <w:lang w:val="ro-RO"/>
        </w:rPr>
        <w:t>pectă întru totul cerințele RNCI</w:t>
      </w:r>
      <w:r w:rsidRPr="00531997">
        <w:rPr>
          <w:rFonts w:ascii="Times New Roman" w:hAnsi="Times New Roman" w:cs="Times New Roman"/>
          <w:sz w:val="24"/>
          <w:szCs w:val="24"/>
          <w:lang w:val="ro-RO"/>
        </w:rPr>
        <w:t>S și standardele ARACIS, precum și structura programelor similare din alte state membre ale Uniunii Europene. Aceasta asigură un grad ridicat de compatibilitate și echivalare a creditelor transferabile prin parteneriatele Erasmus, oferindu-le studenților noștri acces la o rețea internațională vastă de instituții academice.</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sz w:val="24"/>
          <w:szCs w:val="24"/>
          <w:lang w:val="ro-RO"/>
        </w:rPr>
        <w:t xml:space="preserve"> </w:t>
      </w:r>
      <w:r w:rsidRPr="00531997">
        <w:rPr>
          <w:rFonts w:ascii="Times New Roman" w:hAnsi="Times New Roman" w:cs="Times New Roman"/>
          <w:b/>
          <w:sz w:val="24"/>
          <w:szCs w:val="24"/>
          <w:lang w:val="ro-RO"/>
        </w:rPr>
        <w:t>Perspective și Oportunități Profesionale</w:t>
      </w:r>
    </w:p>
    <w:p w:rsidR="0051610A" w:rsidRPr="00333E62" w:rsidRDefault="0051610A" w:rsidP="0051610A">
      <w:pPr>
        <w:jc w:val="both"/>
        <w:rPr>
          <w:rFonts w:ascii="Times New Roman" w:hAnsi="Times New Roman" w:cs="Times New Roman"/>
          <w:sz w:val="24"/>
          <w:szCs w:val="24"/>
          <w:lang w:val="ro-RO"/>
        </w:rPr>
      </w:pPr>
      <w:r w:rsidRPr="00333E62">
        <w:rPr>
          <w:rFonts w:ascii="Times New Roman" w:hAnsi="Times New Roman" w:cs="Times New Roman"/>
          <w:sz w:val="24"/>
          <w:szCs w:val="24"/>
          <w:lang w:val="ro-RO"/>
        </w:rPr>
        <w:t>Într-un context social și economic tot mai g</w:t>
      </w:r>
      <w:r>
        <w:rPr>
          <w:rFonts w:ascii="Times New Roman" w:hAnsi="Times New Roman" w:cs="Times New Roman"/>
          <w:sz w:val="24"/>
          <w:szCs w:val="24"/>
          <w:lang w:val="ro-RO"/>
        </w:rPr>
        <w:t xml:space="preserve">lobalizat, programul de master </w:t>
      </w:r>
      <w:r w:rsidRPr="0051610A">
        <w:rPr>
          <w:rFonts w:ascii="Times New Roman" w:hAnsi="Times New Roman" w:cs="Times New Roman"/>
          <w:i/>
          <w:sz w:val="24"/>
          <w:szCs w:val="24"/>
          <w:lang w:val="ro-RO"/>
        </w:rPr>
        <w:t>Mult</w:t>
      </w:r>
      <w:r w:rsidRPr="0051610A">
        <w:rPr>
          <w:rFonts w:ascii="Times New Roman" w:hAnsi="Times New Roman" w:cs="Times New Roman"/>
          <w:i/>
          <w:sz w:val="24"/>
          <w:szCs w:val="24"/>
          <w:lang w:val="ro-RO"/>
        </w:rPr>
        <w:t>ilingvism și Multiculturalitate</w:t>
      </w:r>
      <w:r w:rsidRPr="00333E62">
        <w:rPr>
          <w:rFonts w:ascii="Times New Roman" w:hAnsi="Times New Roman" w:cs="Times New Roman"/>
          <w:sz w:val="24"/>
          <w:szCs w:val="24"/>
          <w:lang w:val="ro-RO"/>
        </w:rPr>
        <w:t xml:space="preserve"> răspunde cerințelor unei piețe a muncii în continuă schimbare, unde competențele lingvistice și culturale sunt esențiale. Absolvenții programului vor putea să activeze în domenii variate, cum ar fi relațiile internaționale, administrația publică, turismul, organizațiile non-profit și educația, unde comunicarea interculturală este indispensabilă.</w:t>
      </w:r>
    </w:p>
    <w:p w:rsidR="001661A6" w:rsidRPr="00531997" w:rsidRDefault="00680BBB" w:rsidP="008246E9">
      <w:pPr>
        <w:spacing w:after="120" w:line="240" w:lineRule="auto"/>
        <w:jc w:val="both"/>
        <w:rPr>
          <w:rFonts w:ascii="Times New Roman" w:hAnsi="Times New Roman" w:cs="Times New Roman"/>
          <w:i/>
          <w:sz w:val="24"/>
          <w:szCs w:val="24"/>
          <w:lang w:val="ro-RO"/>
        </w:rPr>
      </w:pPr>
      <w:r w:rsidRPr="00531997">
        <w:rPr>
          <w:rFonts w:ascii="Times New Roman" w:hAnsi="Times New Roman" w:cs="Times New Roman"/>
          <w:i/>
          <w:sz w:val="24"/>
          <w:szCs w:val="24"/>
          <w:lang w:val="ro-RO"/>
        </w:rPr>
        <w:t>Ocupații posibile conform clasificării COR:</w:t>
      </w:r>
    </w:p>
    <w:p w:rsidR="00287C2F" w:rsidRPr="005A3AB1" w:rsidRDefault="00287C2F" w:rsidP="00287C2F">
      <w:pPr>
        <w:autoSpaceDE w:val="0"/>
        <w:autoSpaceDN w:val="0"/>
        <w:adjustRightInd w:val="0"/>
        <w:spacing w:after="0" w:line="312" w:lineRule="auto"/>
        <w:rPr>
          <w:rFonts w:ascii="Times New Roman" w:hAnsi="Times New Roman" w:cs="Times New Roman"/>
          <w:sz w:val="24"/>
          <w:szCs w:val="24"/>
        </w:rPr>
      </w:pPr>
      <w:r w:rsidRPr="005A3AB1">
        <w:rPr>
          <w:rFonts w:ascii="Times New Roman" w:hAnsi="Times New Roman" w:cs="Times New Roman"/>
          <w:sz w:val="24"/>
          <w:szCs w:val="24"/>
        </w:rPr>
        <w:t xml:space="preserve">Cod </w:t>
      </w:r>
      <w:r>
        <w:rPr>
          <w:rFonts w:ascii="Times New Roman" w:hAnsi="Times New Roman" w:cs="Times New Roman"/>
          <w:sz w:val="24"/>
          <w:szCs w:val="24"/>
        </w:rPr>
        <w:t>COR</w:t>
      </w:r>
      <w:r w:rsidRPr="005A3AB1">
        <w:rPr>
          <w:rFonts w:ascii="Times New Roman" w:hAnsi="Times New Roman" w:cs="Times New Roman"/>
          <w:sz w:val="24"/>
          <w:szCs w:val="24"/>
        </w:rPr>
        <w:t>: 233001 / </w:t>
      </w:r>
      <w:proofErr w:type="spellStart"/>
      <w:r w:rsidRPr="005A3AB1">
        <w:rPr>
          <w:rFonts w:ascii="Times New Roman" w:hAnsi="Times New Roman" w:cs="Times New Roman"/>
          <w:sz w:val="24"/>
          <w:szCs w:val="24"/>
        </w:rPr>
        <w:t>Denumire</w:t>
      </w:r>
      <w:proofErr w:type="spellEnd"/>
      <w:r w:rsidRPr="005A3AB1">
        <w:rPr>
          <w:rFonts w:ascii="Times New Roman" w:hAnsi="Times New Roman" w:cs="Times New Roman"/>
          <w:sz w:val="24"/>
          <w:szCs w:val="24"/>
        </w:rPr>
        <w:t xml:space="preserve"> </w:t>
      </w:r>
      <w:r>
        <w:rPr>
          <w:rFonts w:ascii="Times New Roman" w:hAnsi="Times New Roman" w:cs="Times New Roman"/>
          <w:sz w:val="24"/>
          <w:szCs w:val="24"/>
        </w:rPr>
        <w:t>COR</w:t>
      </w:r>
      <w:r w:rsidRPr="005A3AB1">
        <w:rPr>
          <w:rFonts w:ascii="Times New Roman" w:hAnsi="Times New Roman" w:cs="Times New Roman"/>
          <w:sz w:val="24"/>
          <w:szCs w:val="24"/>
        </w:rPr>
        <w:t>: </w:t>
      </w:r>
      <w:proofErr w:type="spellStart"/>
      <w:r w:rsidRPr="005A3AB1">
        <w:rPr>
          <w:rFonts w:ascii="Times New Roman" w:hAnsi="Times New Roman" w:cs="Times New Roman"/>
          <w:sz w:val="24"/>
          <w:szCs w:val="24"/>
        </w:rPr>
        <w:t>profesor</w:t>
      </w:r>
      <w:proofErr w:type="spellEnd"/>
      <w:r w:rsidRPr="005A3AB1">
        <w:rPr>
          <w:rFonts w:ascii="Times New Roman" w:hAnsi="Times New Roman" w:cs="Times New Roman"/>
          <w:sz w:val="24"/>
          <w:szCs w:val="24"/>
        </w:rPr>
        <w:t xml:space="preserve"> </w:t>
      </w:r>
      <w:proofErr w:type="spellStart"/>
      <w:r>
        <w:rPr>
          <w:rFonts w:ascii="Times New Roman" w:hAnsi="Times New Roman" w:cs="Times New Roman"/>
          <w:sz w:val="24"/>
          <w:szCs w:val="24"/>
        </w:rPr>
        <w:t>î</w:t>
      </w:r>
      <w:r w:rsidRPr="005A3AB1">
        <w:rPr>
          <w:rFonts w:ascii="Times New Roman" w:hAnsi="Times New Roman" w:cs="Times New Roman"/>
          <w:sz w:val="24"/>
          <w:szCs w:val="24"/>
        </w:rPr>
        <w:t>n</w:t>
      </w:r>
      <w:proofErr w:type="spellEnd"/>
      <w:r w:rsidRPr="005A3AB1">
        <w:rPr>
          <w:rFonts w:ascii="Times New Roman" w:hAnsi="Times New Roman" w:cs="Times New Roman"/>
          <w:sz w:val="24"/>
          <w:szCs w:val="24"/>
        </w:rPr>
        <w:t xml:space="preserve"> </w:t>
      </w:r>
      <w:proofErr w:type="spellStart"/>
      <w:r>
        <w:rPr>
          <w:rFonts w:ascii="Times New Roman" w:hAnsi="Times New Roman" w:cs="Times New Roman"/>
          <w:sz w:val="24"/>
          <w:szCs w:val="24"/>
        </w:rPr>
        <w:t>învățământul</w:t>
      </w:r>
      <w:proofErr w:type="spellEnd"/>
      <w:r w:rsidRPr="005A3AB1">
        <w:rPr>
          <w:rFonts w:ascii="Times New Roman" w:hAnsi="Times New Roman" w:cs="Times New Roman"/>
          <w:sz w:val="24"/>
          <w:szCs w:val="24"/>
        </w:rPr>
        <w:t xml:space="preserve"> </w:t>
      </w:r>
      <w:proofErr w:type="spellStart"/>
      <w:r w:rsidRPr="005A3AB1">
        <w:rPr>
          <w:rFonts w:ascii="Times New Roman" w:hAnsi="Times New Roman" w:cs="Times New Roman"/>
          <w:sz w:val="24"/>
          <w:szCs w:val="24"/>
        </w:rPr>
        <w:t>liceal</w:t>
      </w:r>
      <w:proofErr w:type="spellEnd"/>
      <w:r w:rsidRPr="005A3AB1">
        <w:rPr>
          <w:rFonts w:ascii="Times New Roman" w:hAnsi="Times New Roman" w:cs="Times New Roman"/>
          <w:sz w:val="24"/>
          <w:szCs w:val="24"/>
        </w:rPr>
        <w:t xml:space="preserve">, </w:t>
      </w:r>
      <w:proofErr w:type="spellStart"/>
      <w:r w:rsidRPr="005A3AB1">
        <w:rPr>
          <w:rFonts w:ascii="Times New Roman" w:hAnsi="Times New Roman" w:cs="Times New Roman"/>
          <w:sz w:val="24"/>
          <w:szCs w:val="24"/>
        </w:rPr>
        <w:t>postliceal</w:t>
      </w:r>
      <w:proofErr w:type="spellEnd"/>
      <w:r w:rsidRPr="005A3AB1">
        <w:rPr>
          <w:rFonts w:ascii="Times New Roman" w:hAnsi="Times New Roman" w:cs="Times New Roman"/>
          <w:sz w:val="24"/>
          <w:szCs w:val="24"/>
        </w:rPr>
        <w:t xml:space="preserve"> </w:t>
      </w:r>
    </w:p>
    <w:p w:rsidR="00287C2F" w:rsidRPr="005A3AB1" w:rsidRDefault="00287C2F" w:rsidP="00287C2F">
      <w:pPr>
        <w:autoSpaceDE w:val="0"/>
        <w:autoSpaceDN w:val="0"/>
        <w:adjustRightInd w:val="0"/>
        <w:spacing w:after="0" w:line="312" w:lineRule="auto"/>
        <w:rPr>
          <w:rFonts w:ascii="Times New Roman" w:hAnsi="Times New Roman" w:cs="Times New Roman"/>
          <w:sz w:val="24"/>
          <w:szCs w:val="24"/>
        </w:rPr>
      </w:pPr>
      <w:r w:rsidRPr="005A3AB1">
        <w:rPr>
          <w:rFonts w:ascii="Times New Roman" w:hAnsi="Times New Roman" w:cs="Times New Roman"/>
          <w:sz w:val="24"/>
          <w:szCs w:val="24"/>
        </w:rPr>
        <w:t xml:space="preserve">Cod </w:t>
      </w:r>
      <w:r>
        <w:rPr>
          <w:rFonts w:ascii="Times New Roman" w:hAnsi="Times New Roman" w:cs="Times New Roman"/>
          <w:sz w:val="24"/>
          <w:szCs w:val="24"/>
        </w:rPr>
        <w:t>COR</w:t>
      </w:r>
      <w:r w:rsidRPr="005A3AB1">
        <w:rPr>
          <w:rFonts w:ascii="Times New Roman" w:hAnsi="Times New Roman" w:cs="Times New Roman"/>
          <w:sz w:val="24"/>
          <w:szCs w:val="24"/>
        </w:rPr>
        <w:t>: 264301 / </w:t>
      </w:r>
      <w:proofErr w:type="spellStart"/>
      <w:r w:rsidRPr="005A3AB1">
        <w:rPr>
          <w:rFonts w:ascii="Times New Roman" w:hAnsi="Times New Roman" w:cs="Times New Roman"/>
          <w:sz w:val="24"/>
          <w:szCs w:val="24"/>
        </w:rPr>
        <w:t>Denumire</w:t>
      </w:r>
      <w:proofErr w:type="spellEnd"/>
      <w:r w:rsidRPr="005A3AB1">
        <w:rPr>
          <w:rFonts w:ascii="Times New Roman" w:hAnsi="Times New Roman" w:cs="Times New Roman"/>
          <w:sz w:val="24"/>
          <w:szCs w:val="24"/>
        </w:rPr>
        <w:t xml:space="preserve"> </w:t>
      </w:r>
      <w:r>
        <w:rPr>
          <w:rFonts w:ascii="Times New Roman" w:hAnsi="Times New Roman" w:cs="Times New Roman"/>
          <w:sz w:val="24"/>
          <w:szCs w:val="24"/>
        </w:rPr>
        <w:t>COR</w:t>
      </w:r>
      <w:r w:rsidRPr="005A3AB1">
        <w:rPr>
          <w:rFonts w:ascii="Times New Roman" w:hAnsi="Times New Roman" w:cs="Times New Roman"/>
          <w:sz w:val="24"/>
          <w:szCs w:val="24"/>
        </w:rPr>
        <w:t>: </w:t>
      </w:r>
      <w:proofErr w:type="spellStart"/>
      <w:r w:rsidRPr="005A3AB1">
        <w:rPr>
          <w:rFonts w:ascii="Times New Roman" w:hAnsi="Times New Roman" w:cs="Times New Roman"/>
          <w:sz w:val="24"/>
          <w:szCs w:val="24"/>
        </w:rPr>
        <w:t>filolog</w:t>
      </w:r>
      <w:proofErr w:type="spellEnd"/>
      <w:r w:rsidRPr="005A3AB1">
        <w:rPr>
          <w:rFonts w:ascii="Times New Roman" w:hAnsi="Times New Roman" w:cs="Times New Roman"/>
          <w:sz w:val="24"/>
          <w:szCs w:val="24"/>
        </w:rPr>
        <w:t xml:space="preserve"> </w:t>
      </w:r>
    </w:p>
    <w:p w:rsidR="00287C2F" w:rsidRPr="005A3AB1" w:rsidRDefault="00287C2F" w:rsidP="00287C2F">
      <w:pPr>
        <w:autoSpaceDE w:val="0"/>
        <w:autoSpaceDN w:val="0"/>
        <w:adjustRightInd w:val="0"/>
        <w:spacing w:after="0" w:line="312" w:lineRule="auto"/>
        <w:rPr>
          <w:rFonts w:ascii="Times New Roman" w:hAnsi="Times New Roman" w:cs="Times New Roman"/>
          <w:sz w:val="24"/>
          <w:szCs w:val="24"/>
        </w:rPr>
      </w:pPr>
      <w:r w:rsidRPr="005A3AB1">
        <w:rPr>
          <w:rFonts w:ascii="Times New Roman" w:hAnsi="Times New Roman" w:cs="Times New Roman"/>
          <w:sz w:val="24"/>
          <w:szCs w:val="24"/>
        </w:rPr>
        <w:t xml:space="preserve">Cod </w:t>
      </w:r>
      <w:r>
        <w:rPr>
          <w:rFonts w:ascii="Times New Roman" w:hAnsi="Times New Roman" w:cs="Times New Roman"/>
          <w:sz w:val="24"/>
          <w:szCs w:val="24"/>
        </w:rPr>
        <w:t>COR</w:t>
      </w:r>
      <w:r w:rsidRPr="005A3AB1">
        <w:rPr>
          <w:rFonts w:ascii="Times New Roman" w:hAnsi="Times New Roman" w:cs="Times New Roman"/>
          <w:sz w:val="24"/>
          <w:szCs w:val="24"/>
        </w:rPr>
        <w:t>: 264304 / </w:t>
      </w:r>
      <w:proofErr w:type="spellStart"/>
      <w:r w:rsidRPr="005A3AB1">
        <w:rPr>
          <w:rFonts w:ascii="Times New Roman" w:hAnsi="Times New Roman" w:cs="Times New Roman"/>
          <w:sz w:val="24"/>
          <w:szCs w:val="24"/>
        </w:rPr>
        <w:t>Denumire</w:t>
      </w:r>
      <w:proofErr w:type="spellEnd"/>
      <w:r w:rsidRPr="005A3AB1">
        <w:rPr>
          <w:rFonts w:ascii="Times New Roman" w:hAnsi="Times New Roman" w:cs="Times New Roman"/>
          <w:sz w:val="24"/>
          <w:szCs w:val="24"/>
        </w:rPr>
        <w:t xml:space="preserve"> </w:t>
      </w:r>
      <w:r>
        <w:rPr>
          <w:rFonts w:ascii="Times New Roman" w:hAnsi="Times New Roman" w:cs="Times New Roman"/>
          <w:sz w:val="24"/>
          <w:szCs w:val="24"/>
        </w:rPr>
        <w:t>COR</w:t>
      </w:r>
      <w:r w:rsidRPr="005A3AB1">
        <w:rPr>
          <w:rFonts w:ascii="Times New Roman" w:hAnsi="Times New Roman" w:cs="Times New Roman"/>
          <w:sz w:val="24"/>
          <w:szCs w:val="24"/>
        </w:rPr>
        <w:t xml:space="preserve">: referent </w:t>
      </w:r>
      <w:proofErr w:type="spellStart"/>
      <w:r w:rsidRPr="005A3AB1">
        <w:rPr>
          <w:rFonts w:ascii="Times New Roman" w:hAnsi="Times New Roman" w:cs="Times New Roman"/>
          <w:sz w:val="24"/>
          <w:szCs w:val="24"/>
        </w:rPr>
        <w:t>literar</w:t>
      </w:r>
      <w:proofErr w:type="spellEnd"/>
      <w:r w:rsidRPr="005A3AB1">
        <w:rPr>
          <w:rFonts w:ascii="Times New Roman" w:hAnsi="Times New Roman" w:cs="Times New Roman"/>
          <w:sz w:val="24"/>
          <w:szCs w:val="24"/>
        </w:rPr>
        <w:t xml:space="preserve"> </w:t>
      </w:r>
    </w:p>
    <w:p w:rsidR="00287C2F" w:rsidRPr="005A3AB1" w:rsidRDefault="00287C2F" w:rsidP="00287C2F">
      <w:pPr>
        <w:autoSpaceDE w:val="0"/>
        <w:autoSpaceDN w:val="0"/>
        <w:adjustRightInd w:val="0"/>
        <w:spacing w:after="0" w:line="312" w:lineRule="auto"/>
        <w:rPr>
          <w:rFonts w:ascii="Times New Roman" w:eastAsia="Times New Roman" w:hAnsi="Times New Roman" w:cs="Times New Roman"/>
          <w:b/>
          <w:noProof/>
          <w:sz w:val="24"/>
          <w:szCs w:val="24"/>
          <w:lang w:val="ro-RO" w:eastAsia="en-GB"/>
        </w:rPr>
      </w:pPr>
      <w:r w:rsidRPr="005A3AB1">
        <w:rPr>
          <w:rFonts w:ascii="Times New Roman" w:hAnsi="Times New Roman" w:cs="Times New Roman"/>
          <w:sz w:val="24"/>
          <w:szCs w:val="24"/>
        </w:rPr>
        <w:t xml:space="preserve">Cod </w:t>
      </w:r>
      <w:r>
        <w:rPr>
          <w:rFonts w:ascii="Times New Roman" w:hAnsi="Times New Roman" w:cs="Times New Roman"/>
          <w:sz w:val="24"/>
          <w:szCs w:val="24"/>
        </w:rPr>
        <w:t>COR</w:t>
      </w:r>
      <w:r w:rsidRPr="005A3AB1">
        <w:rPr>
          <w:rFonts w:ascii="Times New Roman" w:hAnsi="Times New Roman" w:cs="Times New Roman"/>
          <w:sz w:val="24"/>
          <w:szCs w:val="24"/>
        </w:rPr>
        <w:t>: 264306 / </w:t>
      </w:r>
      <w:proofErr w:type="spellStart"/>
      <w:r w:rsidRPr="005A3AB1">
        <w:rPr>
          <w:rFonts w:ascii="Times New Roman" w:hAnsi="Times New Roman" w:cs="Times New Roman"/>
          <w:sz w:val="24"/>
          <w:szCs w:val="24"/>
        </w:rPr>
        <w:t>Denumire</w:t>
      </w:r>
      <w:proofErr w:type="spellEnd"/>
      <w:r w:rsidRPr="005A3AB1">
        <w:rPr>
          <w:rFonts w:ascii="Times New Roman" w:hAnsi="Times New Roman" w:cs="Times New Roman"/>
          <w:sz w:val="24"/>
          <w:szCs w:val="24"/>
        </w:rPr>
        <w:t xml:space="preserve"> </w:t>
      </w:r>
      <w:r>
        <w:rPr>
          <w:rFonts w:ascii="Times New Roman" w:hAnsi="Times New Roman" w:cs="Times New Roman"/>
          <w:sz w:val="24"/>
          <w:szCs w:val="24"/>
        </w:rPr>
        <w:t>COR</w:t>
      </w:r>
      <w:r w:rsidRPr="005A3AB1">
        <w:rPr>
          <w:rFonts w:ascii="Times New Roman" w:hAnsi="Times New Roman" w:cs="Times New Roman"/>
          <w:sz w:val="24"/>
          <w:szCs w:val="24"/>
        </w:rPr>
        <w:t>: </w:t>
      </w:r>
      <w:proofErr w:type="spellStart"/>
      <w:r>
        <w:rPr>
          <w:rFonts w:ascii="Times New Roman" w:hAnsi="Times New Roman" w:cs="Times New Roman"/>
          <w:sz w:val="24"/>
          <w:szCs w:val="24"/>
        </w:rPr>
        <w:t>traducă</w:t>
      </w:r>
      <w:r w:rsidRPr="005A3AB1">
        <w:rPr>
          <w:rFonts w:ascii="Times New Roman" w:hAnsi="Times New Roman" w:cs="Times New Roman"/>
          <w:sz w:val="24"/>
          <w:szCs w:val="24"/>
        </w:rPr>
        <w:t>tor</w:t>
      </w:r>
      <w:proofErr w:type="spellEnd"/>
      <w:r w:rsidRPr="005A3AB1">
        <w:rPr>
          <w:rFonts w:ascii="Times New Roman" w:hAnsi="Times New Roman" w:cs="Times New Roman"/>
          <w:sz w:val="24"/>
          <w:szCs w:val="24"/>
        </w:rPr>
        <w:t xml:space="preserve"> (</w:t>
      </w:r>
      <w:proofErr w:type="spellStart"/>
      <w:r w:rsidRPr="005A3AB1">
        <w:rPr>
          <w:rFonts w:ascii="Times New Roman" w:hAnsi="Times New Roman" w:cs="Times New Roman"/>
          <w:sz w:val="24"/>
          <w:szCs w:val="24"/>
        </w:rPr>
        <w:t>studii</w:t>
      </w:r>
      <w:proofErr w:type="spellEnd"/>
      <w:r w:rsidRPr="005A3AB1">
        <w:rPr>
          <w:rFonts w:ascii="Times New Roman" w:hAnsi="Times New Roman" w:cs="Times New Roman"/>
          <w:sz w:val="24"/>
          <w:szCs w:val="24"/>
        </w:rPr>
        <w:t xml:space="preserve"> </w:t>
      </w:r>
      <w:proofErr w:type="spellStart"/>
      <w:r w:rsidRPr="005A3AB1">
        <w:rPr>
          <w:rFonts w:ascii="Times New Roman" w:hAnsi="Times New Roman" w:cs="Times New Roman"/>
          <w:sz w:val="24"/>
          <w:szCs w:val="24"/>
        </w:rPr>
        <w:t>superioare</w:t>
      </w:r>
      <w:proofErr w:type="spellEnd"/>
      <w:r w:rsidRPr="005A3AB1">
        <w:rPr>
          <w:rFonts w:ascii="Times New Roman" w:hAnsi="Times New Roman" w:cs="Times New Roman"/>
          <w:sz w:val="24"/>
          <w:szCs w:val="24"/>
        </w:rPr>
        <w:t>)</w:t>
      </w:r>
    </w:p>
    <w:p w:rsidR="00DC5229" w:rsidRDefault="00DC5229" w:rsidP="008246E9">
      <w:pPr>
        <w:spacing w:after="120" w:line="240" w:lineRule="auto"/>
        <w:jc w:val="both"/>
        <w:rPr>
          <w:rFonts w:ascii="Times New Roman" w:hAnsi="Times New Roman" w:cs="Times New Roman"/>
          <w:b/>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Concluzie</w:t>
      </w:r>
    </w:p>
    <w:p w:rsidR="00C271CD" w:rsidRPr="00333E62" w:rsidRDefault="008B507A" w:rsidP="00C271CD">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Programul de master </w:t>
      </w:r>
      <w:r w:rsidR="00C271CD" w:rsidRPr="008B507A">
        <w:rPr>
          <w:rFonts w:ascii="Times New Roman" w:hAnsi="Times New Roman" w:cs="Times New Roman"/>
          <w:i/>
          <w:sz w:val="24"/>
          <w:szCs w:val="24"/>
          <w:lang w:val="ro-RO"/>
        </w:rPr>
        <w:t>Multilingvism și Multiculturalitate</w:t>
      </w:r>
      <w:r w:rsidR="00C271CD" w:rsidRPr="00333E62">
        <w:rPr>
          <w:rFonts w:ascii="Times New Roman" w:hAnsi="Times New Roman" w:cs="Times New Roman"/>
          <w:sz w:val="24"/>
          <w:szCs w:val="24"/>
          <w:lang w:val="ro-RO"/>
        </w:rPr>
        <w:t xml:space="preserve"> de la Universitatea Creștină </w:t>
      </w:r>
      <w:proofErr w:type="spellStart"/>
      <w:r w:rsidR="00C271CD" w:rsidRPr="00333E62">
        <w:rPr>
          <w:rFonts w:ascii="Times New Roman" w:hAnsi="Times New Roman" w:cs="Times New Roman"/>
          <w:sz w:val="24"/>
          <w:szCs w:val="24"/>
          <w:lang w:val="ro-RO"/>
        </w:rPr>
        <w:t>Partium</w:t>
      </w:r>
      <w:proofErr w:type="spellEnd"/>
      <w:r w:rsidR="00C271CD" w:rsidRPr="00333E62">
        <w:rPr>
          <w:rFonts w:ascii="Times New Roman" w:hAnsi="Times New Roman" w:cs="Times New Roman"/>
          <w:sz w:val="24"/>
          <w:szCs w:val="24"/>
          <w:lang w:val="ro-RO"/>
        </w:rPr>
        <w:t xml:space="preserve"> reprezintă o oportunitate unică pentru studenți de a dobândi competențe valoroase și transferabile într-o lume tot mai conectată și diversă. Alinierea la standardele educaționale europene și internaționale asigură compatibilitatea acestui program cu sistemele academice internaționale, pregătind absolvenții pentru o carieră de succes într-un mediu multicultural.</w:t>
      </w:r>
    </w:p>
    <w:p w:rsidR="00583C68" w:rsidRPr="00531997" w:rsidRDefault="00583C68" w:rsidP="00C271CD">
      <w:pPr>
        <w:spacing w:after="120" w:line="240" w:lineRule="auto"/>
        <w:jc w:val="both"/>
        <w:rPr>
          <w:rFonts w:ascii="Times New Roman" w:hAnsi="Times New Roman" w:cs="Times New Roman"/>
          <w:sz w:val="24"/>
          <w:szCs w:val="24"/>
          <w:lang w:val="ro-RO"/>
        </w:rPr>
      </w:pPr>
    </w:p>
    <w:sectPr w:rsidR="00583C68" w:rsidRPr="00531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E2342"/>
    <w:multiLevelType w:val="multilevel"/>
    <w:tmpl w:val="9C62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A2086E"/>
    <w:multiLevelType w:val="multilevel"/>
    <w:tmpl w:val="0BAAD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E22DC4"/>
    <w:multiLevelType w:val="multilevel"/>
    <w:tmpl w:val="0482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4C053C"/>
    <w:multiLevelType w:val="multilevel"/>
    <w:tmpl w:val="07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9D1A2D"/>
    <w:multiLevelType w:val="multilevel"/>
    <w:tmpl w:val="DDA81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084B57"/>
    <w:multiLevelType w:val="multilevel"/>
    <w:tmpl w:val="30268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BD350A"/>
    <w:multiLevelType w:val="multilevel"/>
    <w:tmpl w:val="10D2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AC1CC2"/>
    <w:multiLevelType w:val="multilevel"/>
    <w:tmpl w:val="EA40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D307ED"/>
    <w:multiLevelType w:val="multilevel"/>
    <w:tmpl w:val="6CAC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3"/>
  </w:num>
  <w:num w:numId="4">
    <w:abstractNumId w:val="8"/>
  </w:num>
  <w:num w:numId="5">
    <w:abstractNumId w:val="7"/>
  </w:num>
  <w:num w:numId="6">
    <w:abstractNumId w:val="4"/>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1A6"/>
    <w:rsid w:val="00131EC8"/>
    <w:rsid w:val="001323CB"/>
    <w:rsid w:val="001661A6"/>
    <w:rsid w:val="001D5030"/>
    <w:rsid w:val="00217D02"/>
    <w:rsid w:val="002279F8"/>
    <w:rsid w:val="002500BD"/>
    <w:rsid w:val="00287C2F"/>
    <w:rsid w:val="003065AB"/>
    <w:rsid w:val="003A07C3"/>
    <w:rsid w:val="00451DA3"/>
    <w:rsid w:val="004F50DA"/>
    <w:rsid w:val="0051610A"/>
    <w:rsid w:val="00531997"/>
    <w:rsid w:val="0056107A"/>
    <w:rsid w:val="00583C68"/>
    <w:rsid w:val="005B1907"/>
    <w:rsid w:val="00666553"/>
    <w:rsid w:val="00680BBB"/>
    <w:rsid w:val="00687E3A"/>
    <w:rsid w:val="007562FD"/>
    <w:rsid w:val="0077104E"/>
    <w:rsid w:val="008246E9"/>
    <w:rsid w:val="00826FED"/>
    <w:rsid w:val="00865848"/>
    <w:rsid w:val="008B507A"/>
    <w:rsid w:val="009207AD"/>
    <w:rsid w:val="00931918"/>
    <w:rsid w:val="0094664C"/>
    <w:rsid w:val="00946EAE"/>
    <w:rsid w:val="009513A2"/>
    <w:rsid w:val="00A332CB"/>
    <w:rsid w:val="00AE6DAF"/>
    <w:rsid w:val="00B30587"/>
    <w:rsid w:val="00B36D80"/>
    <w:rsid w:val="00B92CE8"/>
    <w:rsid w:val="00B94CCB"/>
    <w:rsid w:val="00C271CD"/>
    <w:rsid w:val="00C70424"/>
    <w:rsid w:val="00C72440"/>
    <w:rsid w:val="00CF437E"/>
    <w:rsid w:val="00CF6C68"/>
    <w:rsid w:val="00D03C33"/>
    <w:rsid w:val="00D258AC"/>
    <w:rsid w:val="00D500C7"/>
    <w:rsid w:val="00DC5229"/>
    <w:rsid w:val="00ED6F65"/>
    <w:rsid w:val="00EF7C08"/>
    <w:rsid w:val="00FC5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9"/>
    <w:qFormat/>
    <w:rsid w:val="00217D02"/>
    <w:pPr>
      <w:keepNext/>
      <w:keepLines/>
      <w:spacing w:after="123" w:line="271" w:lineRule="auto"/>
      <w:ind w:left="730" w:hanging="10"/>
      <w:jc w:val="both"/>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D02"/>
    <w:rPr>
      <w:rFonts w:ascii="Times New Roman" w:eastAsia="Times New Roman" w:hAnsi="Times New Roman" w:cs="Times New Roman"/>
      <w:b/>
      <w:color w:val="000000"/>
      <w:sz w:val="28"/>
    </w:rPr>
  </w:style>
  <w:style w:type="character" w:customStyle="1" w:styleId="Bodytext2NotBold">
    <w:name w:val="Body text (2) + Not Bold"/>
    <w:basedOn w:val="DefaultParagraphFont"/>
    <w:rsid w:val="00217D02"/>
    <w:rPr>
      <w:rFonts w:ascii="Tahoma" w:eastAsia="Tahoma" w:hAnsi="Tahoma" w:cs="Tahoma"/>
      <w:b/>
      <w:bCs/>
      <w:i w:val="0"/>
      <w:iCs w:val="0"/>
      <w:smallCaps w:val="0"/>
      <w:strike w:val="0"/>
      <w:color w:val="000000"/>
      <w:spacing w:val="0"/>
      <w:w w:val="100"/>
      <w:position w:val="0"/>
      <w:sz w:val="10"/>
      <w:szCs w:val="10"/>
      <w:u w:val="none"/>
      <w:lang w:val="ro-RO" w:eastAsia="ro-RO" w:bidi="ro-RO"/>
    </w:rPr>
  </w:style>
  <w:style w:type="paragraph" w:customStyle="1" w:styleId="Default">
    <w:name w:val="Default"/>
    <w:rsid w:val="00680BBB"/>
    <w:pPr>
      <w:autoSpaceDE w:val="0"/>
      <w:autoSpaceDN w:val="0"/>
      <w:adjustRightInd w:val="0"/>
      <w:spacing w:after="0" w:line="240" w:lineRule="auto"/>
    </w:pPr>
    <w:rPr>
      <w:rFonts w:ascii="Times New Roman" w:eastAsiaTheme="minorEastAsia" w:hAnsi="Times New Roman" w:cs="Times New Roman"/>
      <w:color w:val="000000"/>
      <w:sz w:val="24"/>
      <w:szCs w:val="24"/>
      <w:lang w:val="hu-HU"/>
    </w:rPr>
  </w:style>
  <w:style w:type="paragraph" w:styleId="BalloonText">
    <w:name w:val="Balloon Text"/>
    <w:basedOn w:val="Normal"/>
    <w:link w:val="BalloonTextChar"/>
    <w:uiPriority w:val="99"/>
    <w:semiHidden/>
    <w:unhideWhenUsed/>
    <w:rsid w:val="00ED6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F65"/>
    <w:rPr>
      <w:rFonts w:ascii="Tahoma" w:hAnsi="Tahoma" w:cs="Tahoma"/>
      <w:sz w:val="16"/>
      <w:szCs w:val="16"/>
    </w:rPr>
  </w:style>
  <w:style w:type="paragraph" w:styleId="NormalWeb">
    <w:name w:val="Normal (Web)"/>
    <w:basedOn w:val="Normal"/>
    <w:uiPriority w:val="99"/>
    <w:semiHidden/>
    <w:unhideWhenUsed/>
    <w:rsid w:val="009513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13A2"/>
    <w:rPr>
      <w:b/>
      <w:bCs/>
    </w:rPr>
  </w:style>
  <w:style w:type="character" w:styleId="Emphasis">
    <w:name w:val="Emphasis"/>
    <w:basedOn w:val="DefaultParagraphFont"/>
    <w:uiPriority w:val="20"/>
    <w:qFormat/>
    <w:rsid w:val="009513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9"/>
    <w:qFormat/>
    <w:rsid w:val="00217D02"/>
    <w:pPr>
      <w:keepNext/>
      <w:keepLines/>
      <w:spacing w:after="123" w:line="271" w:lineRule="auto"/>
      <w:ind w:left="730" w:hanging="10"/>
      <w:jc w:val="both"/>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D02"/>
    <w:rPr>
      <w:rFonts w:ascii="Times New Roman" w:eastAsia="Times New Roman" w:hAnsi="Times New Roman" w:cs="Times New Roman"/>
      <w:b/>
      <w:color w:val="000000"/>
      <w:sz w:val="28"/>
    </w:rPr>
  </w:style>
  <w:style w:type="character" w:customStyle="1" w:styleId="Bodytext2NotBold">
    <w:name w:val="Body text (2) + Not Bold"/>
    <w:basedOn w:val="DefaultParagraphFont"/>
    <w:rsid w:val="00217D02"/>
    <w:rPr>
      <w:rFonts w:ascii="Tahoma" w:eastAsia="Tahoma" w:hAnsi="Tahoma" w:cs="Tahoma"/>
      <w:b/>
      <w:bCs/>
      <w:i w:val="0"/>
      <w:iCs w:val="0"/>
      <w:smallCaps w:val="0"/>
      <w:strike w:val="0"/>
      <w:color w:val="000000"/>
      <w:spacing w:val="0"/>
      <w:w w:val="100"/>
      <w:position w:val="0"/>
      <w:sz w:val="10"/>
      <w:szCs w:val="10"/>
      <w:u w:val="none"/>
      <w:lang w:val="ro-RO" w:eastAsia="ro-RO" w:bidi="ro-RO"/>
    </w:rPr>
  </w:style>
  <w:style w:type="paragraph" w:customStyle="1" w:styleId="Default">
    <w:name w:val="Default"/>
    <w:rsid w:val="00680BBB"/>
    <w:pPr>
      <w:autoSpaceDE w:val="0"/>
      <w:autoSpaceDN w:val="0"/>
      <w:adjustRightInd w:val="0"/>
      <w:spacing w:after="0" w:line="240" w:lineRule="auto"/>
    </w:pPr>
    <w:rPr>
      <w:rFonts w:ascii="Times New Roman" w:eastAsiaTheme="minorEastAsia" w:hAnsi="Times New Roman" w:cs="Times New Roman"/>
      <w:color w:val="000000"/>
      <w:sz w:val="24"/>
      <w:szCs w:val="24"/>
      <w:lang w:val="hu-HU"/>
    </w:rPr>
  </w:style>
  <w:style w:type="paragraph" w:styleId="BalloonText">
    <w:name w:val="Balloon Text"/>
    <w:basedOn w:val="Normal"/>
    <w:link w:val="BalloonTextChar"/>
    <w:uiPriority w:val="99"/>
    <w:semiHidden/>
    <w:unhideWhenUsed/>
    <w:rsid w:val="00ED6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F65"/>
    <w:rPr>
      <w:rFonts w:ascii="Tahoma" w:hAnsi="Tahoma" w:cs="Tahoma"/>
      <w:sz w:val="16"/>
      <w:szCs w:val="16"/>
    </w:rPr>
  </w:style>
  <w:style w:type="paragraph" w:styleId="NormalWeb">
    <w:name w:val="Normal (Web)"/>
    <w:basedOn w:val="Normal"/>
    <w:uiPriority w:val="99"/>
    <w:semiHidden/>
    <w:unhideWhenUsed/>
    <w:rsid w:val="009513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13A2"/>
    <w:rPr>
      <w:b/>
      <w:bCs/>
    </w:rPr>
  </w:style>
  <w:style w:type="character" w:styleId="Emphasis">
    <w:name w:val="Emphasis"/>
    <w:basedOn w:val="DefaultParagraphFont"/>
    <w:uiPriority w:val="20"/>
    <w:qFormat/>
    <w:rsid w:val="009513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6714">
      <w:bodyDiv w:val="1"/>
      <w:marLeft w:val="0"/>
      <w:marRight w:val="0"/>
      <w:marTop w:val="0"/>
      <w:marBottom w:val="0"/>
      <w:divBdr>
        <w:top w:val="none" w:sz="0" w:space="0" w:color="auto"/>
        <w:left w:val="none" w:sz="0" w:space="0" w:color="auto"/>
        <w:bottom w:val="none" w:sz="0" w:space="0" w:color="auto"/>
        <w:right w:val="none" w:sz="0" w:space="0" w:color="auto"/>
      </w:divBdr>
    </w:div>
    <w:div w:id="1357806603">
      <w:bodyDiv w:val="1"/>
      <w:marLeft w:val="0"/>
      <w:marRight w:val="0"/>
      <w:marTop w:val="0"/>
      <w:marBottom w:val="0"/>
      <w:divBdr>
        <w:top w:val="none" w:sz="0" w:space="0" w:color="auto"/>
        <w:left w:val="none" w:sz="0" w:space="0" w:color="auto"/>
        <w:bottom w:val="none" w:sz="0" w:space="0" w:color="auto"/>
        <w:right w:val="none" w:sz="0" w:space="0" w:color="auto"/>
      </w:divBdr>
    </w:div>
    <w:div w:id="211979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1366</Words>
  <Characters>7790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dcterms:created xsi:type="dcterms:W3CDTF">2024-11-03T19:08:00Z</dcterms:created>
  <dcterms:modified xsi:type="dcterms:W3CDTF">2024-11-10T10:27:00Z</dcterms:modified>
</cp:coreProperties>
</file>